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52278" w14:textId="2E28F138" w:rsidR="00744830" w:rsidRPr="00467DC3" w:rsidRDefault="6CC84612" w:rsidP="61ED790F">
      <w:pPr>
        <w:pStyle w:val="CRCoverPage"/>
        <w:tabs>
          <w:tab w:val="right" w:pos="9639"/>
        </w:tabs>
        <w:spacing w:after="0" w:line="259" w:lineRule="auto"/>
        <w:rPr>
          <w:b/>
          <w:bCs/>
          <w:noProof/>
          <w:sz w:val="24"/>
          <w:szCs w:val="24"/>
          <w:lang w:val="en-US"/>
        </w:rPr>
      </w:pPr>
      <w:r w:rsidRPr="61ED790F">
        <w:rPr>
          <w:b/>
          <w:bCs/>
          <w:noProof/>
          <w:sz w:val="24"/>
          <w:szCs w:val="24"/>
          <w:lang w:val="en-US"/>
        </w:rPr>
        <w:t>3GPP TSG-</w:t>
      </w:r>
      <w:r w:rsidR="00744830" w:rsidRPr="61ED790F">
        <w:fldChar w:fldCharType="begin"/>
      </w:r>
      <w:r w:rsidR="00744830" w:rsidRPr="61ED790F">
        <w:rPr>
          <w:lang w:val="en-US"/>
        </w:rPr>
        <w:instrText xml:space="preserve"> DOCPROPERTY  TSG/WGRef  \* MERGEFORMAT </w:instrText>
      </w:r>
      <w:r w:rsidR="00744830" w:rsidRPr="61ED790F">
        <w:fldChar w:fldCharType="separate"/>
      </w:r>
      <w:r w:rsidRPr="61ED790F">
        <w:rPr>
          <w:b/>
          <w:bCs/>
          <w:noProof/>
          <w:sz w:val="24"/>
          <w:szCs w:val="24"/>
          <w:lang w:val="en-US"/>
        </w:rPr>
        <w:t>RAN4</w:t>
      </w:r>
      <w:r w:rsidR="00744830" w:rsidRPr="61ED790F">
        <w:rPr>
          <w:b/>
          <w:bCs/>
          <w:noProof/>
          <w:sz w:val="24"/>
          <w:szCs w:val="24"/>
        </w:rPr>
        <w:fldChar w:fldCharType="end"/>
      </w:r>
      <w:r w:rsidRPr="61ED790F">
        <w:rPr>
          <w:b/>
          <w:bCs/>
          <w:noProof/>
          <w:sz w:val="24"/>
          <w:szCs w:val="24"/>
          <w:lang w:val="en-US"/>
        </w:rPr>
        <w:t xml:space="preserve"> Meeting #</w:t>
      </w:r>
      <w:r w:rsidR="00744830" w:rsidRPr="61ED790F">
        <w:fldChar w:fldCharType="begin"/>
      </w:r>
      <w:r w:rsidR="00744830" w:rsidRPr="61ED790F">
        <w:rPr>
          <w:lang w:val="en-US"/>
        </w:rPr>
        <w:instrText xml:space="preserve"> DOCPROPERTY  MtgSeq  \* MERGEFORMAT </w:instrText>
      </w:r>
      <w:r w:rsidR="00744830" w:rsidRPr="61ED790F">
        <w:fldChar w:fldCharType="separate"/>
      </w:r>
      <w:r w:rsidRPr="61ED790F">
        <w:rPr>
          <w:b/>
          <w:bCs/>
          <w:noProof/>
          <w:sz w:val="24"/>
          <w:szCs w:val="24"/>
          <w:lang w:val="en-US"/>
        </w:rPr>
        <w:t>11</w:t>
      </w:r>
      <w:r w:rsidR="00744830" w:rsidRPr="61ED790F">
        <w:rPr>
          <w:b/>
          <w:bCs/>
          <w:noProof/>
          <w:sz w:val="24"/>
          <w:szCs w:val="24"/>
        </w:rPr>
        <w:fldChar w:fldCharType="end"/>
      </w:r>
      <w:r w:rsidRPr="61ED790F">
        <w:rPr>
          <w:b/>
          <w:bCs/>
          <w:noProof/>
          <w:sz w:val="24"/>
          <w:szCs w:val="24"/>
          <w:lang w:val="en-US"/>
        </w:rPr>
        <w:t>6bis</w:t>
      </w:r>
      <w:r w:rsidR="00744830">
        <w:fldChar w:fldCharType="begin"/>
      </w:r>
      <w:r w:rsidR="00744830" w:rsidRPr="61ED790F">
        <w:rPr>
          <w:lang w:val="en-US"/>
        </w:rPr>
        <w:instrText xml:space="preserve"> DOCPROPERTY  MtgTitle  \* MERGEFORMAT </w:instrText>
      </w:r>
      <w:r w:rsidR="00744830">
        <w:fldChar w:fldCharType="separate"/>
      </w:r>
      <w:r w:rsidR="00744830">
        <w:fldChar w:fldCharType="end"/>
      </w:r>
      <w:r w:rsidR="00744830">
        <w:tab/>
      </w:r>
      <w:r w:rsidRPr="61ED790F">
        <w:rPr>
          <w:b/>
          <w:bCs/>
          <w:noProof/>
          <w:sz w:val="24"/>
          <w:szCs w:val="24"/>
          <w:lang w:val="en-US"/>
        </w:rPr>
        <w:t>R4-</w:t>
      </w:r>
      <w:r w:rsidR="083403BE" w:rsidRPr="2F724603">
        <w:rPr>
          <w:b/>
          <w:bCs/>
          <w:sz w:val="24"/>
          <w:szCs w:val="24"/>
          <w:lang w:val="en-US"/>
        </w:rPr>
        <w:t>2513273</w:t>
      </w:r>
    </w:p>
    <w:p w14:paraId="0D21A29C" w14:textId="6E5D3DCE" w:rsidR="00744830" w:rsidRPr="00467DC3" w:rsidRDefault="6CC84612" w:rsidP="61ED790F">
      <w:pPr>
        <w:pStyle w:val="CRCoverPage"/>
        <w:tabs>
          <w:tab w:val="right" w:pos="9639"/>
        </w:tabs>
        <w:spacing w:after="0"/>
        <w:rPr>
          <w:b/>
          <w:bCs/>
          <w:noProof/>
          <w:sz w:val="24"/>
          <w:szCs w:val="24"/>
          <w:lang w:val="en-US"/>
        </w:rPr>
      </w:pPr>
      <w:r w:rsidRPr="61ED790F">
        <w:rPr>
          <w:b/>
          <w:bCs/>
          <w:noProof/>
          <w:sz w:val="24"/>
          <w:szCs w:val="24"/>
          <w:lang w:val="en-US"/>
        </w:rPr>
        <w:t>Prague, Czech Republic, 13 October – 17 October 2025</w:t>
      </w:r>
    </w:p>
    <w:p w14:paraId="17CEC046" w14:textId="77777777" w:rsidR="00744830" w:rsidRPr="00467DC3" w:rsidRDefault="00744830" w:rsidP="61ED790F">
      <w:pPr>
        <w:pStyle w:val="CRCoverPage"/>
        <w:ind w:firstLine="1440"/>
        <w:outlineLvl w:val="0"/>
        <w:rPr>
          <w:rFonts w:cs="Arial"/>
          <w:b/>
          <w:bCs/>
          <w:lang w:val="en-US"/>
        </w:rPr>
      </w:pPr>
    </w:p>
    <w:p w14:paraId="03EA5EE0" w14:textId="4C1B76D5" w:rsidR="00744830" w:rsidRPr="00467DC3" w:rsidRDefault="00BF05B1" w:rsidP="61ED790F">
      <w:pPr>
        <w:spacing w:after="120"/>
        <w:ind w:left="1985" w:hanging="1985"/>
      </w:pPr>
      <w:r>
        <w:rPr>
          <w:rFonts w:ascii="Arial" w:eastAsia="Arial" w:hAnsi="Arial" w:cs="Arial"/>
          <w:b/>
          <w:bCs/>
          <w:noProof/>
          <w:lang w:val="en-GB"/>
        </w:rPr>
        <w:t>Sou</w:t>
      </w:r>
      <w:r w:rsidR="17AD5588" w:rsidRPr="61ED790F">
        <w:rPr>
          <w:rFonts w:ascii="Arial" w:eastAsia="Arial" w:hAnsi="Arial" w:cs="Arial"/>
          <w:b/>
          <w:bCs/>
          <w:noProof/>
          <w:lang w:val="en-GB"/>
        </w:rPr>
        <w:t>rce:</w:t>
      </w:r>
      <w:r w:rsidR="00744830">
        <w:tab/>
      </w:r>
      <w:r w:rsidR="17AD5588" w:rsidRPr="61ED790F">
        <w:rPr>
          <w:rFonts w:ascii="Arial" w:eastAsia="Arial" w:hAnsi="Arial" w:cs="Arial"/>
          <w:noProof/>
          <w:color w:val="000000" w:themeColor="text1"/>
          <w:lang w:val="en-GB"/>
        </w:rPr>
        <w:t>Ericsson</w:t>
      </w:r>
    </w:p>
    <w:p w14:paraId="4D89CEF0" w14:textId="2AD346BF" w:rsidR="00744830" w:rsidRPr="00467DC3" w:rsidRDefault="17AD5588" w:rsidP="61ED790F">
      <w:pPr>
        <w:spacing w:after="120"/>
        <w:ind w:left="1985" w:hanging="1985"/>
      </w:pPr>
      <w:r w:rsidRPr="61ED790F">
        <w:rPr>
          <w:rFonts w:ascii="Arial" w:eastAsia="Arial" w:hAnsi="Arial" w:cs="Arial"/>
          <w:b/>
          <w:bCs/>
          <w:noProof/>
          <w:color w:val="000000" w:themeColor="text1"/>
          <w:lang w:val="en-GB"/>
        </w:rPr>
        <w:t>Title:</w:t>
      </w:r>
      <w:r w:rsidR="00744830">
        <w:tab/>
      </w:r>
      <w:r w:rsidR="4ECBBAF4" w:rsidRPr="00BF05B1">
        <w:rPr>
          <w:rFonts w:ascii="Arial" w:eastAsia="Arial" w:hAnsi="Arial" w:cs="Arial"/>
          <w:noProof/>
          <w:color w:val="000000" w:themeColor="text1"/>
          <w:lang w:val="en-GB"/>
        </w:rPr>
        <w:t xml:space="preserve">6G spectrum </w:t>
      </w:r>
      <w:r w:rsidR="570A18F4" w:rsidRPr="00BF05B1">
        <w:rPr>
          <w:rFonts w:ascii="Arial" w:eastAsia="Arial" w:hAnsi="Arial" w:cs="Arial"/>
          <w:noProof/>
          <w:color w:val="000000" w:themeColor="text1"/>
          <w:lang w:val="en-GB"/>
        </w:rPr>
        <w:t>and band combination</w:t>
      </w:r>
      <w:r w:rsidR="4ECBBAF4" w:rsidRPr="00BF05B1">
        <w:rPr>
          <w:rFonts w:ascii="Arial" w:eastAsia="Arial" w:hAnsi="Arial" w:cs="Arial"/>
          <w:noProof/>
          <w:color w:val="000000" w:themeColor="text1"/>
          <w:lang w:val="en-GB"/>
        </w:rPr>
        <w:t xml:space="preserve"> considerations</w:t>
      </w:r>
    </w:p>
    <w:p w14:paraId="327F2DCF" w14:textId="6AF1069B" w:rsidR="00744830" w:rsidRPr="00467DC3" w:rsidRDefault="17AD5588" w:rsidP="61ED790F">
      <w:pPr>
        <w:tabs>
          <w:tab w:val="left" w:pos="284"/>
          <w:tab w:val="left" w:pos="568"/>
          <w:tab w:val="left" w:pos="852"/>
          <w:tab w:val="left" w:pos="1136"/>
          <w:tab w:val="left" w:pos="1420"/>
          <w:tab w:val="left" w:pos="1704"/>
          <w:tab w:val="left" w:pos="1988"/>
          <w:tab w:val="left" w:pos="4215"/>
        </w:tabs>
        <w:spacing w:after="120"/>
        <w:ind w:left="1985" w:hanging="1985"/>
      </w:pPr>
      <w:r w:rsidRPr="61ED790F">
        <w:rPr>
          <w:rFonts w:ascii="Arial" w:eastAsia="Arial" w:hAnsi="Arial" w:cs="Arial"/>
          <w:b/>
          <w:bCs/>
          <w:noProof/>
          <w:color w:val="000000" w:themeColor="text1"/>
          <w:lang w:val="pt-BR"/>
        </w:rPr>
        <w:t>Agenda item:</w:t>
      </w:r>
      <w:r w:rsidR="00744830">
        <w:tab/>
      </w:r>
      <w:r w:rsidRPr="00BF05B1">
        <w:rPr>
          <w:rFonts w:ascii="Arial" w:eastAsia="Arial" w:hAnsi="Arial" w:cs="Arial"/>
          <w:noProof/>
          <w:color w:val="000000" w:themeColor="text1"/>
          <w:lang w:val="en-GB"/>
        </w:rPr>
        <w:t xml:space="preserve">    </w:t>
      </w:r>
      <w:r w:rsidR="00BF05B1">
        <w:rPr>
          <w:rFonts w:ascii="Arial" w:eastAsia="Arial" w:hAnsi="Arial" w:cs="Arial"/>
          <w:noProof/>
          <w:color w:val="000000" w:themeColor="text1"/>
          <w:lang w:val="en-GB"/>
        </w:rPr>
        <w:tab/>
      </w:r>
      <w:r w:rsidR="00BF05B1">
        <w:rPr>
          <w:rFonts w:ascii="Arial" w:eastAsia="Arial" w:hAnsi="Arial" w:cs="Arial"/>
          <w:noProof/>
          <w:color w:val="000000" w:themeColor="text1"/>
          <w:lang w:val="en-GB"/>
        </w:rPr>
        <w:tab/>
      </w:r>
      <w:r w:rsidR="4B990D37" w:rsidRPr="00BF05B1">
        <w:rPr>
          <w:rFonts w:ascii="Arial" w:eastAsia="Arial" w:hAnsi="Arial" w:cs="Arial"/>
          <w:noProof/>
          <w:color w:val="000000" w:themeColor="text1"/>
          <w:lang w:val="en-GB"/>
        </w:rPr>
        <w:t>8.</w:t>
      </w:r>
      <w:r w:rsidRPr="00BF05B1">
        <w:rPr>
          <w:rFonts w:ascii="Arial" w:eastAsia="Arial" w:hAnsi="Arial" w:cs="Arial"/>
          <w:noProof/>
          <w:color w:val="000000" w:themeColor="text1"/>
          <w:lang w:val="en-GB"/>
        </w:rPr>
        <w:t>6</w:t>
      </w:r>
    </w:p>
    <w:p w14:paraId="6650A3DC" w14:textId="04EE2C88" w:rsidR="00744830" w:rsidRPr="00467DC3" w:rsidRDefault="17AD5588" w:rsidP="61ED790F">
      <w:pPr>
        <w:spacing w:after="120"/>
        <w:ind w:left="1985" w:hanging="1985"/>
      </w:pPr>
      <w:r w:rsidRPr="61ED790F">
        <w:rPr>
          <w:rFonts w:ascii="Arial" w:eastAsia="Arial" w:hAnsi="Arial" w:cs="Arial"/>
          <w:b/>
          <w:bCs/>
          <w:noProof/>
          <w:color w:val="000000" w:themeColor="text1"/>
          <w:lang w:val="en-GB"/>
        </w:rPr>
        <w:t>Document for:</w:t>
      </w:r>
      <w:r w:rsidR="00744830">
        <w:tab/>
      </w:r>
      <w:r w:rsidR="00BF05B1">
        <w:rPr>
          <w:rFonts w:ascii="Arial" w:eastAsia="Arial" w:hAnsi="Arial" w:cs="Arial"/>
          <w:noProof/>
          <w:color w:val="000000" w:themeColor="text1"/>
          <w:lang w:val="en-GB"/>
        </w:rPr>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15391378" w14:textId="0291F685" w:rsidR="49B74314" w:rsidRDefault="49B74314"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t>This contribution provides views on 6G spectrum considerations</w:t>
      </w:r>
      <w:r w:rsidR="2E6B3A8F" w:rsidRPr="355A8752">
        <w:rPr>
          <w:rFonts w:ascii="Times New Roman" w:eastAsia="Times New Roman" w:hAnsi="Times New Roman" w:cs="Times New Roman"/>
          <w:sz w:val="20"/>
          <w:szCs w:val="20"/>
        </w:rPr>
        <w:t xml:space="preserve"> and on band combination improvements</w:t>
      </w:r>
      <w:r w:rsidRPr="644B8F92">
        <w:rPr>
          <w:rFonts w:ascii="Times New Roman" w:eastAsia="Times New Roman" w:hAnsi="Times New Roman" w:cs="Times New Roman"/>
          <w:sz w:val="20"/>
          <w:szCs w:val="20"/>
        </w:rPr>
        <w:t>.</w:t>
      </w:r>
    </w:p>
    <w:p w14:paraId="3A9AF3AC" w14:textId="1B1AF47F" w:rsidR="00744830" w:rsidRDefault="748AAA79" w:rsidP="355A8752">
      <w:pPr>
        <w:pStyle w:val="Heading1"/>
        <w:shd w:val="clear" w:color="auto" w:fill="FFFFFF" w:themeFill="background1"/>
        <w:rPr>
          <w:rFonts w:cs="Arial"/>
          <w:lang w:val="en-US"/>
        </w:rPr>
      </w:pPr>
      <w:r w:rsidRPr="355A8752">
        <w:rPr>
          <w:rFonts w:cs="Arial"/>
          <w:lang w:val="en-US"/>
        </w:rPr>
        <w:t>Spectrum</w:t>
      </w:r>
      <w:r w:rsidR="2C52D283" w:rsidRPr="355A8752">
        <w:rPr>
          <w:rFonts w:cs="Arial"/>
          <w:lang w:val="en-US"/>
        </w:rPr>
        <w:t xml:space="preserve"> considerations</w:t>
      </w:r>
    </w:p>
    <w:p w14:paraId="43482090" w14:textId="26515925" w:rsidR="00645AE6" w:rsidRPr="00816A6B" w:rsidRDefault="00816A6B" w:rsidP="4BF9A2CC">
      <w:pPr>
        <w:pStyle w:val="Heading2"/>
      </w:pPr>
      <w:r>
        <w:t>Frequency range</w:t>
      </w:r>
    </w:p>
    <w:p w14:paraId="54F7F2AB" w14:textId="3D0F73D2" w:rsidR="00651C49" w:rsidRDefault="00651C49"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t xml:space="preserve">6G shall support existing </w:t>
      </w:r>
      <w:r w:rsidR="00AF6873" w:rsidRPr="644B8F92">
        <w:rPr>
          <w:rFonts w:ascii="Times New Roman" w:eastAsia="Times New Roman" w:hAnsi="Times New Roman" w:cs="Times New Roman"/>
          <w:sz w:val="20"/>
          <w:szCs w:val="20"/>
        </w:rPr>
        <w:t xml:space="preserve">NR </w:t>
      </w:r>
      <w:r w:rsidRPr="644B8F92">
        <w:rPr>
          <w:rFonts w:ascii="Times New Roman" w:eastAsia="Times New Roman" w:hAnsi="Times New Roman" w:cs="Times New Roman"/>
          <w:sz w:val="20"/>
          <w:szCs w:val="20"/>
        </w:rPr>
        <w:t xml:space="preserve">frequency bands, </w:t>
      </w:r>
      <w:r w:rsidR="00AF6873" w:rsidRPr="644B8F92">
        <w:rPr>
          <w:rFonts w:ascii="Times New Roman" w:eastAsia="Times New Roman" w:hAnsi="Times New Roman" w:cs="Times New Roman"/>
          <w:sz w:val="20"/>
          <w:szCs w:val="20"/>
        </w:rPr>
        <w:t>meaning</w:t>
      </w:r>
      <w:r w:rsidRPr="644B8F92">
        <w:rPr>
          <w:rFonts w:ascii="Times New Roman" w:eastAsia="Times New Roman" w:hAnsi="Times New Roman" w:cs="Times New Roman"/>
          <w:sz w:val="20"/>
          <w:szCs w:val="20"/>
        </w:rPr>
        <w:t xml:space="preserve"> </w:t>
      </w:r>
      <w:r w:rsidR="00AF6873" w:rsidRPr="644B8F92">
        <w:rPr>
          <w:rFonts w:ascii="Times New Roman" w:eastAsia="Times New Roman" w:hAnsi="Times New Roman" w:cs="Times New Roman"/>
          <w:sz w:val="20"/>
          <w:szCs w:val="20"/>
        </w:rPr>
        <w:t xml:space="preserve">bands defined in </w:t>
      </w:r>
      <w:r w:rsidRPr="644B8F92">
        <w:rPr>
          <w:rFonts w:ascii="Times New Roman" w:eastAsia="Times New Roman" w:hAnsi="Times New Roman" w:cs="Times New Roman"/>
          <w:sz w:val="20"/>
          <w:szCs w:val="20"/>
        </w:rPr>
        <w:t xml:space="preserve">FR1 and FR2. </w:t>
      </w:r>
      <w:r w:rsidR="00F30A74" w:rsidRPr="644B8F92">
        <w:rPr>
          <w:rFonts w:ascii="Times New Roman" w:eastAsia="Times New Roman" w:hAnsi="Times New Roman" w:cs="Times New Roman"/>
          <w:sz w:val="20"/>
          <w:szCs w:val="20"/>
        </w:rPr>
        <w:t>T</w:t>
      </w:r>
      <w:r w:rsidR="00564C39" w:rsidRPr="644B8F92">
        <w:rPr>
          <w:rFonts w:ascii="Times New Roman" w:eastAsia="Times New Roman" w:hAnsi="Times New Roman" w:cs="Times New Roman"/>
          <w:sz w:val="20"/>
          <w:szCs w:val="20"/>
        </w:rPr>
        <w:t xml:space="preserve">he cm-Wave </w:t>
      </w:r>
      <w:r w:rsidR="00F30A74" w:rsidRPr="644B8F92">
        <w:rPr>
          <w:rFonts w:ascii="Times New Roman" w:eastAsia="Times New Roman" w:hAnsi="Times New Roman" w:cs="Times New Roman"/>
          <w:sz w:val="20"/>
          <w:szCs w:val="20"/>
        </w:rPr>
        <w:t>frequency domain</w:t>
      </w:r>
      <w:r w:rsidR="00EA6E93" w:rsidRPr="644B8F92">
        <w:rPr>
          <w:rFonts w:ascii="Times New Roman" w:eastAsia="Times New Roman" w:hAnsi="Times New Roman" w:cs="Times New Roman"/>
          <w:sz w:val="20"/>
          <w:szCs w:val="20"/>
        </w:rPr>
        <w:t xml:space="preserve"> (e.g. 7-15 GHz</w:t>
      </w:r>
      <w:r w:rsidR="00C426C2" w:rsidRPr="644B8F92">
        <w:rPr>
          <w:rFonts w:ascii="Times New Roman" w:eastAsia="Times New Roman" w:hAnsi="Times New Roman" w:cs="Times New Roman"/>
          <w:sz w:val="20"/>
          <w:szCs w:val="20"/>
        </w:rPr>
        <w:t>)</w:t>
      </w:r>
      <w:r w:rsidR="00EA6E93" w:rsidRPr="644B8F92">
        <w:rPr>
          <w:rFonts w:ascii="Times New Roman" w:eastAsia="Times New Roman" w:hAnsi="Times New Roman" w:cs="Times New Roman"/>
          <w:sz w:val="20"/>
          <w:szCs w:val="20"/>
        </w:rPr>
        <w:t xml:space="preserve"> </w:t>
      </w:r>
      <w:r w:rsidR="00F30A74" w:rsidRPr="644B8F92">
        <w:rPr>
          <w:rFonts w:ascii="Times New Roman" w:eastAsia="Times New Roman" w:hAnsi="Times New Roman" w:cs="Times New Roman"/>
          <w:sz w:val="20"/>
          <w:szCs w:val="20"/>
        </w:rPr>
        <w:t xml:space="preserve"> </w:t>
      </w:r>
      <w:r w:rsidR="00516483" w:rsidRPr="644B8F92">
        <w:rPr>
          <w:rFonts w:ascii="Times New Roman" w:eastAsia="Times New Roman" w:hAnsi="Times New Roman" w:cs="Times New Roman"/>
          <w:sz w:val="20"/>
          <w:szCs w:val="20"/>
        </w:rPr>
        <w:t>is</w:t>
      </w:r>
      <w:r w:rsidR="00AC60BF" w:rsidRPr="644B8F92">
        <w:rPr>
          <w:rFonts w:ascii="Times New Roman" w:eastAsia="Times New Roman" w:hAnsi="Times New Roman" w:cs="Times New Roman"/>
          <w:sz w:val="20"/>
          <w:szCs w:val="20"/>
        </w:rPr>
        <w:t xml:space="preserve"> very attractive for future systems like 6G</w:t>
      </w:r>
      <w:r w:rsidR="00EA6E93" w:rsidRPr="644B8F92">
        <w:rPr>
          <w:rFonts w:ascii="Times New Roman" w:eastAsia="Times New Roman" w:hAnsi="Times New Roman" w:cs="Times New Roman"/>
          <w:sz w:val="20"/>
          <w:szCs w:val="20"/>
        </w:rPr>
        <w:t xml:space="preserve"> and</w:t>
      </w:r>
      <w:r w:rsidR="00516483" w:rsidRPr="644B8F92">
        <w:rPr>
          <w:rFonts w:ascii="Times New Roman" w:eastAsia="Times New Roman" w:hAnsi="Times New Roman" w:cs="Times New Roman"/>
          <w:sz w:val="20"/>
          <w:szCs w:val="20"/>
        </w:rPr>
        <w:t xml:space="preserve"> we </w:t>
      </w:r>
      <w:r w:rsidR="00114200" w:rsidRPr="644B8F92">
        <w:rPr>
          <w:rFonts w:ascii="Times New Roman" w:eastAsia="Times New Roman" w:hAnsi="Times New Roman" w:cs="Times New Roman"/>
          <w:sz w:val="20"/>
          <w:szCs w:val="20"/>
        </w:rPr>
        <w:t>c</w:t>
      </w:r>
      <w:r w:rsidR="00516483" w:rsidRPr="644B8F92">
        <w:rPr>
          <w:rFonts w:ascii="Times New Roman" w:eastAsia="Times New Roman" w:hAnsi="Times New Roman" w:cs="Times New Roman"/>
          <w:sz w:val="20"/>
          <w:szCs w:val="20"/>
        </w:rPr>
        <w:t xml:space="preserve">ould expect </w:t>
      </w:r>
      <w:r w:rsidR="00114200" w:rsidRPr="644B8F92">
        <w:rPr>
          <w:rFonts w:ascii="Times New Roman" w:eastAsia="Times New Roman" w:hAnsi="Times New Roman" w:cs="Times New Roman"/>
          <w:sz w:val="20"/>
          <w:szCs w:val="20"/>
        </w:rPr>
        <w:t xml:space="preserve">that some frequency ranges </w:t>
      </w:r>
      <w:r w:rsidR="00166908" w:rsidRPr="644B8F92">
        <w:rPr>
          <w:rFonts w:ascii="Times New Roman" w:eastAsia="Times New Roman" w:hAnsi="Times New Roman" w:cs="Times New Roman"/>
          <w:sz w:val="20"/>
          <w:szCs w:val="20"/>
        </w:rPr>
        <w:t>w</w:t>
      </w:r>
      <w:r w:rsidR="000E207C" w:rsidRPr="644B8F92">
        <w:rPr>
          <w:rFonts w:ascii="Times New Roman" w:eastAsia="Times New Roman" w:hAnsi="Times New Roman" w:cs="Times New Roman"/>
          <w:sz w:val="20"/>
          <w:szCs w:val="20"/>
        </w:rPr>
        <w:t>ill</w:t>
      </w:r>
      <w:r w:rsidR="00166908" w:rsidRPr="644B8F92">
        <w:rPr>
          <w:rFonts w:ascii="Times New Roman" w:eastAsia="Times New Roman" w:hAnsi="Times New Roman" w:cs="Times New Roman"/>
          <w:sz w:val="20"/>
          <w:szCs w:val="20"/>
        </w:rPr>
        <w:t xml:space="preserve"> be </w:t>
      </w:r>
      <w:r w:rsidR="001C2824" w:rsidRPr="644B8F92">
        <w:rPr>
          <w:rFonts w:ascii="Times New Roman" w:eastAsia="Times New Roman" w:hAnsi="Times New Roman" w:cs="Times New Roman"/>
          <w:sz w:val="20"/>
          <w:szCs w:val="20"/>
        </w:rPr>
        <w:t xml:space="preserve">allocated to IMT </w:t>
      </w:r>
      <w:r w:rsidR="00974482" w:rsidRPr="644B8F92">
        <w:rPr>
          <w:rFonts w:ascii="Times New Roman" w:eastAsia="Times New Roman" w:hAnsi="Times New Roman" w:cs="Times New Roman"/>
          <w:sz w:val="20"/>
          <w:szCs w:val="20"/>
        </w:rPr>
        <w:t>and regulated in the future</w:t>
      </w:r>
      <w:r w:rsidR="00EC5594" w:rsidRPr="644B8F92">
        <w:rPr>
          <w:rFonts w:ascii="Times New Roman" w:eastAsia="Times New Roman" w:hAnsi="Times New Roman" w:cs="Times New Roman"/>
          <w:sz w:val="20"/>
          <w:szCs w:val="20"/>
        </w:rPr>
        <w:t xml:space="preserve"> </w:t>
      </w:r>
      <w:r w:rsidR="007D6D43" w:rsidRPr="644B8F92">
        <w:rPr>
          <w:rFonts w:ascii="Times New Roman" w:eastAsia="Times New Roman" w:hAnsi="Times New Roman" w:cs="Times New Roman"/>
          <w:sz w:val="20"/>
          <w:szCs w:val="20"/>
        </w:rPr>
        <w:t>(</w:t>
      </w:r>
      <w:r w:rsidR="007D6D43" w:rsidRPr="644B8F92">
        <w:rPr>
          <w:rFonts w:ascii="Times New Roman" w:eastAsia="Times New Roman" w:hAnsi="Times New Roman" w:cs="Times New Roman"/>
          <w:sz w:val="20"/>
          <w:szCs w:val="20"/>
          <w:lang w:val="en-GB"/>
        </w:rPr>
        <w:t>WRC-27 agenda includes consideration of 4.4-4.8 GHz, 7.125-8.4GHz and 14.8-15.35 GHz for IMT allocation</w:t>
      </w:r>
      <w:r w:rsidR="007D6D43" w:rsidRPr="644B8F92">
        <w:rPr>
          <w:rFonts w:ascii="Times New Roman" w:eastAsia="Times New Roman" w:hAnsi="Times New Roman" w:cs="Times New Roman"/>
          <w:sz w:val="20"/>
          <w:szCs w:val="20"/>
        </w:rPr>
        <w:t xml:space="preserve">). </w:t>
      </w:r>
    </w:p>
    <w:p w14:paraId="14432F62" w14:textId="1E2B8F92" w:rsidR="00FE67F9" w:rsidRDefault="00FE67F9" w:rsidP="644B8F92">
      <w:pPr>
        <w:spacing w:after="180"/>
        <w:rPr>
          <w:rFonts w:ascii="Times New Roman" w:eastAsia="Times New Roman" w:hAnsi="Times New Roman" w:cs="Times New Roman"/>
          <w:sz w:val="20"/>
          <w:szCs w:val="20"/>
          <w:lang w:val="en-GB"/>
        </w:rPr>
      </w:pPr>
      <w:r w:rsidRPr="3A27DFCC">
        <w:rPr>
          <w:rFonts w:ascii="Times New Roman" w:eastAsia="Times New Roman" w:hAnsi="Times New Roman" w:cs="Times New Roman"/>
          <w:sz w:val="20"/>
          <w:szCs w:val="20"/>
          <w:lang w:val="en-GB"/>
        </w:rPr>
        <w:t xml:space="preserve">In Rel-16 (2020-2021), </w:t>
      </w:r>
      <w:r w:rsidR="00941AEF" w:rsidRPr="644B8F92">
        <w:rPr>
          <w:rFonts w:ascii="Times New Roman" w:eastAsia="Times New Roman" w:hAnsi="Times New Roman" w:cs="Times New Roman"/>
          <w:sz w:val="20"/>
          <w:szCs w:val="20"/>
          <w:lang w:val="en-GB"/>
        </w:rPr>
        <w:t>RAN4 studied the 7-24 GHz frequency range</w:t>
      </w:r>
      <w:r w:rsidR="006D6A90" w:rsidRPr="644B8F92">
        <w:rPr>
          <w:rFonts w:ascii="Times New Roman" w:eastAsia="Times New Roman" w:hAnsi="Times New Roman" w:cs="Times New Roman"/>
          <w:sz w:val="20"/>
          <w:szCs w:val="20"/>
          <w:lang w:val="en-GB"/>
        </w:rPr>
        <w:t xml:space="preserve"> and t</w:t>
      </w:r>
      <w:r w:rsidR="00941AEF" w:rsidRPr="644B8F92">
        <w:rPr>
          <w:rFonts w:ascii="Times New Roman" w:eastAsia="Times New Roman" w:hAnsi="Times New Roman" w:cs="Times New Roman"/>
          <w:sz w:val="20"/>
          <w:szCs w:val="20"/>
          <w:lang w:val="en-GB"/>
        </w:rPr>
        <w:t>he outcomes w</w:t>
      </w:r>
      <w:r w:rsidR="006D6A90" w:rsidRPr="644B8F92">
        <w:rPr>
          <w:rFonts w:ascii="Times New Roman" w:eastAsia="Times New Roman" w:hAnsi="Times New Roman" w:cs="Times New Roman"/>
          <w:sz w:val="20"/>
          <w:szCs w:val="20"/>
          <w:lang w:val="en-GB"/>
        </w:rPr>
        <w:t>ere</w:t>
      </w:r>
      <w:r w:rsidR="00941AEF" w:rsidRPr="644B8F92">
        <w:rPr>
          <w:rFonts w:ascii="Times New Roman" w:eastAsia="Times New Roman" w:hAnsi="Times New Roman" w:cs="Times New Roman"/>
          <w:sz w:val="20"/>
          <w:szCs w:val="20"/>
          <w:lang w:val="en-GB"/>
        </w:rPr>
        <w:t xml:space="preserve"> captured in </w:t>
      </w:r>
      <w:r w:rsidR="009F04E0" w:rsidRPr="644B8F92">
        <w:rPr>
          <w:rFonts w:ascii="Times New Roman" w:eastAsia="Times New Roman" w:hAnsi="Times New Roman" w:cs="Times New Roman"/>
          <w:sz w:val="20"/>
          <w:szCs w:val="20"/>
          <w:lang w:val="en-GB"/>
        </w:rPr>
        <w:t xml:space="preserve">TR </w:t>
      </w:r>
      <w:r w:rsidR="00113776" w:rsidRPr="644B8F92">
        <w:rPr>
          <w:rFonts w:ascii="Times New Roman" w:eastAsia="Times New Roman" w:hAnsi="Times New Roman" w:cs="Times New Roman"/>
          <w:sz w:val="20"/>
          <w:szCs w:val="20"/>
          <w:lang w:val="en-GB"/>
        </w:rPr>
        <w:t>38.820</w:t>
      </w:r>
      <w:r w:rsidR="006D6A90" w:rsidRPr="644B8F92">
        <w:rPr>
          <w:rFonts w:ascii="Times New Roman" w:eastAsia="Times New Roman" w:hAnsi="Times New Roman" w:cs="Times New Roman"/>
          <w:sz w:val="20"/>
          <w:szCs w:val="20"/>
          <w:lang w:val="en-GB"/>
        </w:rPr>
        <w:t xml:space="preserve"> (</w:t>
      </w:r>
      <w:r w:rsidR="0023687B">
        <w:rPr>
          <w:lang w:val="en-GB"/>
        </w:rPr>
        <w:fldChar w:fldCharType="begin"/>
      </w:r>
      <w:r w:rsidR="0023687B">
        <w:rPr>
          <w:lang w:val="en-GB"/>
        </w:rPr>
        <w:instrText xml:space="preserve"> REF _Ref209003096 \r \h </w:instrText>
      </w:r>
      <w:r w:rsidR="0023687B">
        <w:rPr>
          <w:lang w:val="en-GB"/>
        </w:rPr>
      </w:r>
      <w:r w:rsidR="0023687B">
        <w:rPr>
          <w:lang w:val="en-GB"/>
        </w:rPr>
        <w:fldChar w:fldCharType="separate"/>
      </w:r>
      <w:r w:rsidR="0023687B">
        <w:rPr>
          <w:lang w:val="en-GB"/>
        </w:rPr>
        <w:t>[1]</w:t>
      </w:r>
      <w:r w:rsidR="0023687B">
        <w:rPr>
          <w:lang w:val="en-GB"/>
        </w:rPr>
        <w:fldChar w:fldCharType="end"/>
      </w:r>
      <w:r w:rsidR="009F04E0" w:rsidRPr="644B8F92">
        <w:rPr>
          <w:rFonts w:ascii="Times New Roman" w:eastAsia="Times New Roman" w:hAnsi="Times New Roman" w:cs="Times New Roman"/>
          <w:sz w:val="20"/>
          <w:szCs w:val="20"/>
          <w:lang w:val="en-GB"/>
        </w:rPr>
        <w:t>)</w:t>
      </w:r>
      <w:r w:rsidR="00113776" w:rsidRPr="644B8F92">
        <w:rPr>
          <w:rFonts w:ascii="Times New Roman" w:eastAsia="Times New Roman" w:hAnsi="Times New Roman" w:cs="Times New Roman"/>
          <w:sz w:val="20"/>
          <w:szCs w:val="20"/>
          <w:lang w:val="en-GB"/>
        </w:rPr>
        <w:t>.</w:t>
      </w:r>
      <w:r w:rsidR="00DF3843" w:rsidRPr="644B8F92">
        <w:rPr>
          <w:rFonts w:ascii="Times New Roman" w:eastAsia="Times New Roman" w:hAnsi="Times New Roman" w:cs="Times New Roman"/>
          <w:sz w:val="20"/>
          <w:szCs w:val="20"/>
          <w:lang w:val="en-GB"/>
        </w:rPr>
        <w:t xml:space="preserve"> In this scope, RAN4 discussed </w:t>
      </w:r>
      <w:r w:rsidR="0041154A" w:rsidRPr="644B8F92">
        <w:rPr>
          <w:rFonts w:ascii="Times New Roman" w:eastAsia="Times New Roman" w:hAnsi="Times New Roman" w:cs="Times New Roman"/>
          <w:sz w:val="20"/>
          <w:szCs w:val="20"/>
          <w:lang w:val="en-GB"/>
        </w:rPr>
        <w:t>how to handle this 7-24 GHz frequency range, if the definition of the existing FR1 and/or FR2 should be extended</w:t>
      </w:r>
      <w:r w:rsidR="00494197" w:rsidRPr="644B8F92">
        <w:rPr>
          <w:rFonts w:ascii="Times New Roman" w:eastAsia="Times New Roman" w:hAnsi="Times New Roman" w:cs="Times New Roman"/>
          <w:sz w:val="20"/>
          <w:szCs w:val="20"/>
          <w:lang w:val="en-GB"/>
        </w:rPr>
        <w:t xml:space="preserve">, or if a new frequency range (e.g. FR3) should be introduced. If some suggestions have been captured in the TR, no conclusion has been made at that time. </w:t>
      </w:r>
    </w:p>
    <w:p w14:paraId="65D93D0F" w14:textId="712BAC7E" w:rsidR="00421808" w:rsidRDefault="00421808" w:rsidP="644B8F92">
      <w:pPr>
        <w:spacing w:after="180"/>
        <w:rPr>
          <w:rFonts w:ascii="Times New Roman" w:eastAsia="Times New Roman" w:hAnsi="Times New Roman" w:cs="Times New Roman"/>
          <w:sz w:val="20"/>
          <w:szCs w:val="20"/>
          <w:lang w:val="en-GB"/>
        </w:rPr>
      </w:pPr>
      <w:r w:rsidRPr="644B8F92">
        <w:rPr>
          <w:rFonts w:ascii="Times New Roman" w:eastAsia="Times New Roman" w:hAnsi="Times New Roman" w:cs="Times New Roman"/>
          <w:sz w:val="20"/>
          <w:szCs w:val="20"/>
          <w:lang w:val="en-GB"/>
        </w:rPr>
        <w:t>Later,</w:t>
      </w:r>
      <w:r w:rsidR="00D955C2" w:rsidRPr="644B8F92">
        <w:rPr>
          <w:rFonts w:ascii="Times New Roman" w:eastAsia="Times New Roman" w:hAnsi="Times New Roman" w:cs="Times New Roman"/>
          <w:sz w:val="20"/>
          <w:szCs w:val="20"/>
          <w:lang w:val="en-GB"/>
        </w:rPr>
        <w:t xml:space="preserve"> responding to ITU-R LS in the scope of WRC-23, RAN4 </w:t>
      </w:r>
      <w:r w:rsidR="00BE2CE4" w:rsidRPr="644B8F92">
        <w:rPr>
          <w:rFonts w:ascii="Times New Roman" w:eastAsia="Times New Roman" w:hAnsi="Times New Roman" w:cs="Times New Roman"/>
          <w:sz w:val="20"/>
          <w:szCs w:val="20"/>
          <w:lang w:val="en-GB"/>
        </w:rPr>
        <w:t xml:space="preserve">specifically studied the 6.425-7.125 GHz and 10.0-10.5 GHz </w:t>
      </w:r>
      <w:r w:rsidR="008A491F" w:rsidRPr="644B8F92">
        <w:rPr>
          <w:rFonts w:ascii="Times New Roman" w:eastAsia="Times New Roman" w:hAnsi="Times New Roman" w:cs="Times New Roman"/>
          <w:sz w:val="20"/>
          <w:szCs w:val="20"/>
          <w:lang w:val="en-GB"/>
        </w:rPr>
        <w:t xml:space="preserve">frequency ranges, assuming </w:t>
      </w:r>
      <w:r w:rsidR="000E477B" w:rsidRPr="644B8F92">
        <w:rPr>
          <w:rFonts w:ascii="Times New Roman" w:eastAsia="Times New Roman" w:hAnsi="Times New Roman" w:cs="Times New Roman"/>
          <w:sz w:val="20"/>
          <w:szCs w:val="20"/>
          <w:lang w:val="en-GB"/>
        </w:rPr>
        <w:t xml:space="preserve">FR1 like </w:t>
      </w:r>
      <w:r w:rsidR="00152C0D" w:rsidRPr="644B8F92">
        <w:rPr>
          <w:rFonts w:ascii="Times New Roman" w:eastAsia="Times New Roman" w:hAnsi="Times New Roman" w:cs="Times New Roman"/>
          <w:sz w:val="20"/>
          <w:szCs w:val="20"/>
          <w:lang w:val="en-GB"/>
        </w:rPr>
        <w:t xml:space="preserve">type </w:t>
      </w:r>
      <w:r w:rsidR="000E477B" w:rsidRPr="644B8F92">
        <w:rPr>
          <w:rFonts w:ascii="Times New Roman" w:eastAsia="Times New Roman" w:hAnsi="Times New Roman" w:cs="Times New Roman"/>
          <w:sz w:val="20"/>
          <w:szCs w:val="20"/>
          <w:lang w:val="en-GB"/>
        </w:rPr>
        <w:t>of UE architecture</w:t>
      </w:r>
      <w:r w:rsidR="00545983" w:rsidRPr="644B8F92">
        <w:rPr>
          <w:rFonts w:ascii="Times New Roman" w:eastAsia="Times New Roman" w:hAnsi="Times New Roman" w:cs="Times New Roman"/>
          <w:sz w:val="20"/>
          <w:szCs w:val="20"/>
          <w:lang w:val="en-GB"/>
        </w:rPr>
        <w:t xml:space="preserve"> when</w:t>
      </w:r>
      <w:r w:rsidR="00DF3DFB" w:rsidRPr="644B8F92">
        <w:rPr>
          <w:rFonts w:ascii="Times New Roman" w:eastAsia="Times New Roman" w:hAnsi="Times New Roman" w:cs="Times New Roman"/>
          <w:sz w:val="20"/>
          <w:szCs w:val="20"/>
          <w:lang w:val="en-GB"/>
        </w:rPr>
        <w:t xml:space="preserve"> </w:t>
      </w:r>
      <w:r w:rsidR="005B7C04" w:rsidRPr="644B8F92">
        <w:rPr>
          <w:rFonts w:ascii="Times New Roman" w:eastAsia="Times New Roman" w:hAnsi="Times New Roman" w:cs="Times New Roman"/>
          <w:sz w:val="20"/>
          <w:szCs w:val="20"/>
          <w:lang w:val="en-GB"/>
        </w:rPr>
        <w:t>considering RF requirements</w:t>
      </w:r>
      <w:r w:rsidR="0018469D" w:rsidRPr="644B8F92">
        <w:rPr>
          <w:rFonts w:ascii="Times New Roman" w:eastAsia="Times New Roman" w:hAnsi="Times New Roman" w:cs="Times New Roman"/>
          <w:sz w:val="20"/>
          <w:szCs w:val="20"/>
          <w:lang w:val="en-GB"/>
        </w:rPr>
        <w:t xml:space="preserve"> (see TR 38.</w:t>
      </w:r>
      <w:r w:rsidR="00B328FF" w:rsidRPr="644B8F92">
        <w:rPr>
          <w:rFonts w:ascii="Times New Roman" w:eastAsia="Times New Roman" w:hAnsi="Times New Roman" w:cs="Times New Roman"/>
          <w:sz w:val="20"/>
          <w:szCs w:val="20"/>
          <w:lang w:val="en-GB"/>
        </w:rPr>
        <w:t>921</w:t>
      </w:r>
      <w:r w:rsidR="0023687B" w:rsidRPr="644B8F92">
        <w:rPr>
          <w:rFonts w:ascii="Times New Roman" w:eastAsia="Times New Roman" w:hAnsi="Times New Roman" w:cs="Times New Roman"/>
          <w:sz w:val="20"/>
          <w:szCs w:val="20"/>
          <w:lang w:val="en-GB"/>
        </w:rPr>
        <w:t xml:space="preserve"> </w:t>
      </w:r>
      <w:r w:rsidR="0023687B">
        <w:rPr>
          <w:lang w:val="en-GB"/>
        </w:rPr>
        <w:fldChar w:fldCharType="begin"/>
      </w:r>
      <w:r w:rsidR="0023687B">
        <w:rPr>
          <w:lang w:val="en-GB"/>
        </w:rPr>
        <w:instrText xml:space="preserve"> REF _Ref209020282 \r \h </w:instrText>
      </w:r>
      <w:r w:rsidR="0023687B">
        <w:rPr>
          <w:lang w:val="en-GB"/>
        </w:rPr>
      </w:r>
      <w:r w:rsidR="0023687B">
        <w:rPr>
          <w:lang w:val="en-GB"/>
        </w:rPr>
        <w:fldChar w:fldCharType="separate"/>
      </w:r>
      <w:r w:rsidR="0023687B">
        <w:rPr>
          <w:lang w:val="en-GB"/>
        </w:rPr>
        <w:t>[2]</w:t>
      </w:r>
      <w:r w:rsidR="0023687B">
        <w:rPr>
          <w:lang w:val="en-GB"/>
        </w:rPr>
        <w:fldChar w:fldCharType="end"/>
      </w:r>
      <w:r w:rsidR="00B328FF" w:rsidRPr="644B8F92">
        <w:rPr>
          <w:rFonts w:ascii="Times New Roman" w:eastAsia="Times New Roman" w:hAnsi="Times New Roman" w:cs="Times New Roman"/>
          <w:sz w:val="20"/>
          <w:szCs w:val="20"/>
          <w:lang w:val="en-GB"/>
        </w:rPr>
        <w:t>).</w:t>
      </w:r>
    </w:p>
    <w:p w14:paraId="1648D657" w14:textId="7358A63D" w:rsidR="00152C0D" w:rsidRDefault="00152C0D" w:rsidP="644B8F92">
      <w:pPr>
        <w:spacing w:after="180"/>
        <w:rPr>
          <w:rFonts w:ascii="Times New Roman" w:eastAsia="Times New Roman" w:hAnsi="Times New Roman" w:cs="Times New Roman"/>
          <w:sz w:val="20"/>
          <w:szCs w:val="20"/>
          <w:lang w:val="en-GB"/>
        </w:rPr>
      </w:pPr>
      <w:r w:rsidRPr="644B8F92">
        <w:rPr>
          <w:rFonts w:ascii="Times New Roman" w:eastAsia="Times New Roman" w:hAnsi="Times New Roman" w:cs="Times New Roman"/>
          <w:sz w:val="20"/>
          <w:szCs w:val="20"/>
          <w:lang w:val="en-GB"/>
        </w:rPr>
        <w:t xml:space="preserve">More recently, responding to ITU-R LS in the scope of WRC-27, RAN4 studied </w:t>
      </w:r>
      <w:r w:rsidR="00086861" w:rsidRPr="644B8F92">
        <w:rPr>
          <w:rFonts w:ascii="Times New Roman" w:eastAsia="Times New Roman" w:hAnsi="Times New Roman" w:cs="Times New Roman"/>
          <w:sz w:val="20"/>
          <w:szCs w:val="20"/>
          <w:lang w:val="en-GB"/>
        </w:rPr>
        <w:t xml:space="preserve">the </w:t>
      </w:r>
      <w:r w:rsidR="004E654F" w:rsidRPr="644B8F92">
        <w:rPr>
          <w:rFonts w:ascii="Times New Roman" w:eastAsia="Times New Roman" w:hAnsi="Times New Roman" w:cs="Times New Roman"/>
          <w:sz w:val="20"/>
          <w:szCs w:val="20"/>
          <w:lang w:val="en-GB"/>
        </w:rPr>
        <w:t>7.125-8.4 GHz and 14.8-15.35 GHz</w:t>
      </w:r>
      <w:r w:rsidR="00DF3DFB" w:rsidRPr="644B8F92">
        <w:rPr>
          <w:rFonts w:ascii="Times New Roman" w:eastAsia="Times New Roman" w:hAnsi="Times New Roman" w:cs="Times New Roman"/>
          <w:sz w:val="20"/>
          <w:szCs w:val="20"/>
          <w:lang w:val="en-GB"/>
        </w:rPr>
        <w:t xml:space="preserve"> frequency ranges. If</w:t>
      </w:r>
      <w:r w:rsidR="005B7C04" w:rsidRPr="644B8F92">
        <w:rPr>
          <w:rFonts w:ascii="Times New Roman" w:eastAsia="Times New Roman" w:hAnsi="Times New Roman" w:cs="Times New Roman"/>
          <w:sz w:val="20"/>
          <w:szCs w:val="20"/>
          <w:lang w:val="en-GB"/>
        </w:rPr>
        <w:t>,</w:t>
      </w:r>
      <w:r w:rsidR="00DF3DFB" w:rsidRPr="644B8F92">
        <w:rPr>
          <w:rFonts w:ascii="Times New Roman" w:eastAsia="Times New Roman" w:hAnsi="Times New Roman" w:cs="Times New Roman"/>
          <w:sz w:val="20"/>
          <w:szCs w:val="20"/>
          <w:lang w:val="en-GB"/>
        </w:rPr>
        <w:t xml:space="preserve"> again, FR1 like type of UE architecture</w:t>
      </w:r>
      <w:r w:rsidR="005B7C04" w:rsidRPr="644B8F92">
        <w:rPr>
          <w:rFonts w:ascii="Times New Roman" w:eastAsia="Times New Roman" w:hAnsi="Times New Roman" w:cs="Times New Roman"/>
          <w:sz w:val="20"/>
          <w:szCs w:val="20"/>
          <w:lang w:val="en-GB"/>
        </w:rPr>
        <w:t xml:space="preserve"> was considered for 7.125-8.4 GHz frequency range,</w:t>
      </w:r>
      <w:r w:rsidR="00521842" w:rsidRPr="644B8F92">
        <w:rPr>
          <w:rFonts w:ascii="Times New Roman" w:eastAsia="Times New Roman" w:hAnsi="Times New Roman" w:cs="Times New Roman"/>
          <w:sz w:val="20"/>
          <w:szCs w:val="20"/>
          <w:lang w:val="en-GB"/>
        </w:rPr>
        <w:t xml:space="preserve"> both FR1 like and FR2 like have been discussed for the 14.8-15.35 GHz frequency range</w:t>
      </w:r>
      <w:r w:rsidR="00B328FF" w:rsidRPr="644B8F92">
        <w:rPr>
          <w:rFonts w:ascii="Times New Roman" w:eastAsia="Times New Roman" w:hAnsi="Times New Roman" w:cs="Times New Roman"/>
          <w:sz w:val="20"/>
          <w:szCs w:val="20"/>
          <w:lang w:val="en-GB"/>
        </w:rPr>
        <w:t xml:space="preserve"> (see TR 38.922</w:t>
      </w:r>
      <w:r w:rsidR="0023687B" w:rsidRPr="644B8F92">
        <w:rPr>
          <w:rFonts w:ascii="Times New Roman" w:eastAsia="Times New Roman" w:hAnsi="Times New Roman" w:cs="Times New Roman"/>
          <w:sz w:val="20"/>
          <w:szCs w:val="20"/>
          <w:lang w:val="en-GB"/>
        </w:rPr>
        <w:t xml:space="preserve"> </w:t>
      </w:r>
      <w:r w:rsidR="0023687B">
        <w:rPr>
          <w:lang w:val="en-GB"/>
        </w:rPr>
        <w:fldChar w:fldCharType="begin"/>
      </w:r>
      <w:r w:rsidR="0023687B">
        <w:rPr>
          <w:lang w:val="en-GB"/>
        </w:rPr>
        <w:instrText xml:space="preserve"> REF _Ref209020286 \r \h </w:instrText>
      </w:r>
      <w:r w:rsidR="0023687B">
        <w:rPr>
          <w:lang w:val="en-GB"/>
        </w:rPr>
      </w:r>
      <w:r w:rsidR="0023687B">
        <w:rPr>
          <w:lang w:val="en-GB"/>
        </w:rPr>
        <w:fldChar w:fldCharType="separate"/>
      </w:r>
      <w:r w:rsidR="0023687B">
        <w:rPr>
          <w:lang w:val="en-GB"/>
        </w:rPr>
        <w:t>[3]</w:t>
      </w:r>
      <w:r w:rsidR="0023687B">
        <w:rPr>
          <w:lang w:val="en-GB"/>
        </w:rPr>
        <w:fldChar w:fldCharType="end"/>
      </w:r>
      <w:r w:rsidR="00B328FF" w:rsidRPr="644B8F92">
        <w:rPr>
          <w:rFonts w:ascii="Times New Roman" w:eastAsia="Times New Roman" w:hAnsi="Times New Roman" w:cs="Times New Roman"/>
          <w:sz w:val="20"/>
          <w:szCs w:val="20"/>
          <w:lang w:val="en-GB"/>
        </w:rPr>
        <w:t>).</w:t>
      </w:r>
    </w:p>
    <w:p w14:paraId="31D16950" w14:textId="7A346762" w:rsidR="00214496" w:rsidRPr="004E654F" w:rsidRDefault="00F85D36" w:rsidP="644B8F92">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RF </w:t>
      </w:r>
      <w:r w:rsidR="005147BE">
        <w:rPr>
          <w:rFonts w:ascii="Times New Roman" w:eastAsia="Times New Roman" w:hAnsi="Times New Roman" w:cs="Times New Roman"/>
          <w:sz w:val="20"/>
          <w:szCs w:val="20"/>
          <w:lang w:val="en-GB"/>
        </w:rPr>
        <w:t xml:space="preserve">and RRM </w:t>
      </w:r>
      <w:r>
        <w:rPr>
          <w:rFonts w:ascii="Times New Roman" w:eastAsia="Times New Roman" w:hAnsi="Times New Roman" w:cs="Times New Roman"/>
          <w:sz w:val="20"/>
          <w:szCs w:val="20"/>
          <w:lang w:val="en-GB"/>
        </w:rPr>
        <w:t xml:space="preserve">requirements are specified </w:t>
      </w:r>
      <w:r w:rsidR="00DC71E2">
        <w:rPr>
          <w:rFonts w:ascii="Times New Roman" w:eastAsia="Times New Roman" w:hAnsi="Times New Roman" w:cs="Times New Roman"/>
          <w:sz w:val="20"/>
          <w:szCs w:val="20"/>
          <w:lang w:val="en-GB"/>
        </w:rPr>
        <w:t xml:space="preserve">based on different concepts </w:t>
      </w:r>
      <w:r w:rsidR="005147BE">
        <w:rPr>
          <w:rFonts w:ascii="Times New Roman" w:eastAsia="Times New Roman" w:hAnsi="Times New Roman" w:cs="Times New Roman"/>
          <w:sz w:val="20"/>
          <w:szCs w:val="20"/>
          <w:lang w:val="en-GB"/>
        </w:rPr>
        <w:t>depending on the considered frequency range</w:t>
      </w:r>
      <w:r w:rsidR="00851C6C">
        <w:rPr>
          <w:rFonts w:ascii="Times New Roman" w:eastAsia="Times New Roman" w:hAnsi="Times New Roman" w:cs="Times New Roman"/>
          <w:sz w:val="20"/>
          <w:szCs w:val="20"/>
          <w:lang w:val="en-GB"/>
        </w:rPr>
        <w:t>, FR1 or FR2</w:t>
      </w:r>
      <w:r w:rsidR="0094084E">
        <w:rPr>
          <w:rFonts w:ascii="Times New Roman" w:eastAsia="Times New Roman" w:hAnsi="Times New Roman" w:cs="Times New Roman"/>
          <w:sz w:val="20"/>
          <w:szCs w:val="20"/>
          <w:lang w:val="en-GB"/>
        </w:rPr>
        <w:t xml:space="preserve"> (f</w:t>
      </w:r>
      <w:r w:rsidR="00851C6C">
        <w:rPr>
          <w:rFonts w:ascii="Times New Roman" w:eastAsia="Times New Roman" w:hAnsi="Times New Roman" w:cs="Times New Roman"/>
          <w:sz w:val="20"/>
          <w:szCs w:val="20"/>
          <w:lang w:val="en-GB"/>
        </w:rPr>
        <w:t xml:space="preserve">or example, </w:t>
      </w:r>
      <w:r w:rsidR="00AB4855">
        <w:rPr>
          <w:rFonts w:ascii="Times New Roman" w:eastAsia="Times New Roman" w:hAnsi="Times New Roman" w:cs="Times New Roman"/>
          <w:sz w:val="20"/>
          <w:szCs w:val="20"/>
          <w:lang w:val="en-GB"/>
        </w:rPr>
        <w:t xml:space="preserve">UE RF </w:t>
      </w:r>
      <w:r w:rsidR="00151063">
        <w:rPr>
          <w:rFonts w:ascii="Times New Roman" w:eastAsia="Times New Roman" w:hAnsi="Times New Roman" w:cs="Times New Roman"/>
          <w:sz w:val="20"/>
          <w:szCs w:val="20"/>
          <w:lang w:val="en-GB"/>
        </w:rPr>
        <w:t xml:space="preserve">requirements </w:t>
      </w:r>
      <w:r w:rsidR="00AB4855">
        <w:rPr>
          <w:rFonts w:ascii="Times New Roman" w:eastAsia="Times New Roman" w:hAnsi="Times New Roman" w:cs="Times New Roman"/>
          <w:sz w:val="20"/>
          <w:szCs w:val="20"/>
          <w:lang w:val="en-GB"/>
        </w:rPr>
        <w:t>are conducted in FR1</w:t>
      </w:r>
      <w:r w:rsidR="0074796C">
        <w:rPr>
          <w:rFonts w:ascii="Times New Roman" w:eastAsia="Times New Roman" w:hAnsi="Times New Roman" w:cs="Times New Roman"/>
          <w:sz w:val="20"/>
          <w:szCs w:val="20"/>
          <w:lang w:val="en-GB"/>
        </w:rPr>
        <w:t xml:space="preserve">, specified at the antenna connected, </w:t>
      </w:r>
      <w:r w:rsidR="00AB4855">
        <w:rPr>
          <w:rFonts w:ascii="Times New Roman" w:eastAsia="Times New Roman" w:hAnsi="Times New Roman" w:cs="Times New Roman"/>
          <w:sz w:val="20"/>
          <w:szCs w:val="20"/>
          <w:lang w:val="en-GB"/>
        </w:rPr>
        <w:t xml:space="preserve">while there are </w:t>
      </w:r>
      <w:r w:rsidR="002A23B8">
        <w:rPr>
          <w:rFonts w:ascii="Times New Roman" w:eastAsia="Times New Roman" w:hAnsi="Times New Roman" w:cs="Times New Roman"/>
          <w:sz w:val="20"/>
          <w:szCs w:val="20"/>
          <w:lang w:val="en-GB"/>
        </w:rPr>
        <w:t>OTA in FR2</w:t>
      </w:r>
      <w:r w:rsidR="0094084E">
        <w:rPr>
          <w:rFonts w:ascii="Times New Roman" w:eastAsia="Times New Roman" w:hAnsi="Times New Roman" w:cs="Times New Roman"/>
          <w:sz w:val="20"/>
          <w:szCs w:val="20"/>
          <w:lang w:val="en-GB"/>
        </w:rPr>
        <w:t>)</w:t>
      </w:r>
      <w:r w:rsidR="002A23B8">
        <w:rPr>
          <w:rFonts w:ascii="Times New Roman" w:eastAsia="Times New Roman" w:hAnsi="Times New Roman" w:cs="Times New Roman"/>
          <w:sz w:val="20"/>
          <w:szCs w:val="20"/>
          <w:lang w:val="en-GB"/>
        </w:rPr>
        <w:t xml:space="preserve">. </w:t>
      </w:r>
      <w:r w:rsidR="0094084E">
        <w:rPr>
          <w:rFonts w:ascii="Times New Roman" w:eastAsia="Times New Roman" w:hAnsi="Times New Roman" w:cs="Times New Roman"/>
          <w:sz w:val="20"/>
          <w:szCs w:val="20"/>
          <w:lang w:val="en-GB"/>
        </w:rPr>
        <w:t xml:space="preserve">Based on the considered architecture, this would influence how frequency range should be defined/extended in the 7-24 GHz. </w:t>
      </w:r>
    </w:p>
    <w:p w14:paraId="0AEF853E" w14:textId="43DC43C1" w:rsidR="00A36E1F" w:rsidRPr="0096330F" w:rsidRDefault="00D87852" w:rsidP="644B8F92">
      <w:pPr>
        <w:spacing w:after="180"/>
        <w:rPr>
          <w:rFonts w:ascii="Times New Roman" w:eastAsia="Times New Roman" w:hAnsi="Times New Roman" w:cs="Times New Roman"/>
          <w:sz w:val="20"/>
          <w:szCs w:val="20"/>
        </w:rPr>
      </w:pPr>
      <w:r w:rsidRPr="3A27DFCC">
        <w:rPr>
          <w:rFonts w:ascii="Times New Roman" w:eastAsia="Times New Roman" w:hAnsi="Times New Roman" w:cs="Times New Roman"/>
          <w:sz w:val="20"/>
          <w:szCs w:val="20"/>
        </w:rPr>
        <w:t xml:space="preserve">Even though as yet there is no identified or band WI, </w:t>
      </w:r>
      <w:r w:rsidR="00A36E1F" w:rsidRPr="3A27DFCC">
        <w:rPr>
          <w:rFonts w:ascii="Times New Roman" w:eastAsia="Times New Roman" w:hAnsi="Times New Roman" w:cs="Times New Roman"/>
          <w:sz w:val="20"/>
          <w:szCs w:val="20"/>
        </w:rPr>
        <w:t xml:space="preserve">RAN4 should </w:t>
      </w:r>
      <w:r w:rsidR="00CB2CF7" w:rsidRPr="3A27DFCC">
        <w:rPr>
          <w:rFonts w:ascii="Times New Roman" w:eastAsia="Times New Roman" w:hAnsi="Times New Roman" w:cs="Times New Roman"/>
          <w:sz w:val="20"/>
          <w:szCs w:val="20"/>
        </w:rPr>
        <w:t>at this stage</w:t>
      </w:r>
      <w:r w:rsidR="00A36E1F" w:rsidRPr="3A27DFCC">
        <w:rPr>
          <w:rFonts w:ascii="Times New Roman" w:eastAsia="Times New Roman" w:hAnsi="Times New Roman" w:cs="Times New Roman"/>
          <w:sz w:val="20"/>
          <w:szCs w:val="20"/>
        </w:rPr>
        <w:t xml:space="preserve"> further study how to handle </w:t>
      </w:r>
      <w:r w:rsidR="0096330F" w:rsidRPr="3A27DFCC">
        <w:rPr>
          <w:rFonts w:ascii="Times New Roman" w:eastAsia="Times New Roman" w:hAnsi="Times New Roman" w:cs="Times New Roman"/>
          <w:sz w:val="20"/>
          <w:szCs w:val="20"/>
        </w:rPr>
        <w:t>future bands in the 7-24 GHz frequency range</w:t>
      </w:r>
      <w:r w:rsidR="00C451FC" w:rsidRPr="3A27DFCC">
        <w:rPr>
          <w:rFonts w:ascii="Times New Roman" w:eastAsia="Times New Roman" w:hAnsi="Times New Roman" w:cs="Times New Roman"/>
          <w:sz w:val="20"/>
          <w:szCs w:val="20"/>
        </w:rPr>
        <w:t xml:space="preserve">, </w:t>
      </w:r>
      <w:r w:rsidR="008265ED" w:rsidRPr="3A27DFCC">
        <w:rPr>
          <w:rFonts w:ascii="Times New Roman" w:eastAsia="Times New Roman" w:hAnsi="Times New Roman" w:cs="Times New Roman"/>
          <w:sz w:val="20"/>
          <w:szCs w:val="20"/>
        </w:rPr>
        <w:t>agreeing on</w:t>
      </w:r>
      <w:r w:rsidR="00C451FC" w:rsidRPr="3A27DFCC">
        <w:rPr>
          <w:rFonts w:ascii="Times New Roman" w:eastAsia="Times New Roman" w:hAnsi="Times New Roman" w:cs="Times New Roman"/>
          <w:sz w:val="20"/>
          <w:szCs w:val="20"/>
        </w:rPr>
        <w:t xml:space="preserve"> </w:t>
      </w:r>
      <w:r w:rsidR="003C629B" w:rsidRPr="3A27DFCC">
        <w:rPr>
          <w:rFonts w:ascii="Times New Roman" w:eastAsia="Times New Roman" w:hAnsi="Times New Roman" w:cs="Times New Roman"/>
          <w:sz w:val="20"/>
          <w:szCs w:val="20"/>
        </w:rPr>
        <w:t xml:space="preserve">criteria to either extend an existing frequency range, or </w:t>
      </w:r>
      <w:r w:rsidR="00031BEE" w:rsidRPr="3A27DFCC">
        <w:rPr>
          <w:rFonts w:ascii="Times New Roman" w:eastAsia="Times New Roman" w:hAnsi="Times New Roman" w:cs="Times New Roman"/>
          <w:sz w:val="20"/>
          <w:szCs w:val="20"/>
        </w:rPr>
        <w:t>introducing a new frequency range</w:t>
      </w:r>
      <w:r w:rsidR="00D240F0" w:rsidRPr="3A27DFCC">
        <w:rPr>
          <w:rFonts w:ascii="Times New Roman" w:eastAsia="Times New Roman" w:hAnsi="Times New Roman" w:cs="Times New Roman"/>
          <w:sz w:val="20"/>
          <w:szCs w:val="20"/>
        </w:rPr>
        <w:t xml:space="preserve"> </w:t>
      </w:r>
      <w:r w:rsidR="00C45589" w:rsidRPr="3A27DFCC">
        <w:rPr>
          <w:rFonts w:ascii="Times New Roman" w:eastAsia="Times New Roman" w:hAnsi="Times New Roman" w:cs="Times New Roman"/>
          <w:sz w:val="20"/>
          <w:szCs w:val="20"/>
        </w:rPr>
        <w:t>(</w:t>
      </w:r>
      <w:r w:rsidR="00D240F0" w:rsidRPr="3A27DFCC">
        <w:rPr>
          <w:rFonts w:ascii="Times New Roman" w:eastAsia="Times New Roman" w:hAnsi="Times New Roman" w:cs="Times New Roman"/>
          <w:sz w:val="20"/>
          <w:szCs w:val="20"/>
        </w:rPr>
        <w:t xml:space="preserve">which would also impact the other RAN </w:t>
      </w:r>
      <w:proofErr w:type="spellStart"/>
      <w:r w:rsidR="00D240F0" w:rsidRPr="3A27DFCC">
        <w:rPr>
          <w:rFonts w:ascii="Times New Roman" w:eastAsia="Times New Roman" w:hAnsi="Times New Roman" w:cs="Times New Roman"/>
          <w:sz w:val="20"/>
          <w:szCs w:val="20"/>
        </w:rPr>
        <w:t>WGs</w:t>
      </w:r>
      <w:proofErr w:type="spellEnd"/>
      <w:r w:rsidR="00C45589" w:rsidRPr="3A27DFCC">
        <w:rPr>
          <w:rFonts w:ascii="Times New Roman" w:eastAsia="Times New Roman" w:hAnsi="Times New Roman" w:cs="Times New Roman"/>
          <w:sz w:val="20"/>
          <w:szCs w:val="20"/>
        </w:rPr>
        <w:t>)</w:t>
      </w:r>
      <w:r w:rsidR="0096330F" w:rsidRPr="3A27DFCC">
        <w:rPr>
          <w:rFonts w:ascii="Times New Roman" w:eastAsia="Times New Roman" w:hAnsi="Times New Roman" w:cs="Times New Roman"/>
          <w:sz w:val="20"/>
          <w:szCs w:val="20"/>
        </w:rPr>
        <w:t>.</w:t>
      </w:r>
    </w:p>
    <w:p w14:paraId="75B55009" w14:textId="7515846D" w:rsidR="00DD209F" w:rsidRDefault="00A36E1F" w:rsidP="644B8F92">
      <w:pPr>
        <w:spacing w:line="257" w:lineRule="auto"/>
        <w:rPr>
          <w:rFonts w:ascii="Times New Roman" w:eastAsia="Times New Roman" w:hAnsi="Times New Roman" w:cs="Times New Roman"/>
          <w:color w:val="000000" w:themeColor="text1"/>
          <w:sz w:val="20"/>
          <w:szCs w:val="20"/>
        </w:rPr>
      </w:pPr>
      <w:r w:rsidRPr="644B8F92">
        <w:rPr>
          <w:rFonts w:eastAsiaTheme="minorEastAsia"/>
          <w:b/>
          <w:color w:val="000000" w:themeColor="text1"/>
          <w:sz w:val="20"/>
          <w:szCs w:val="20"/>
        </w:rPr>
        <w:t>Proposal</w:t>
      </w:r>
      <w:r w:rsidR="69273EBB" w:rsidRPr="644B8F92">
        <w:rPr>
          <w:rFonts w:eastAsiaTheme="minorEastAsia"/>
          <w:b/>
          <w:color w:val="000000" w:themeColor="text1"/>
          <w:sz w:val="20"/>
          <w:szCs w:val="20"/>
        </w:rPr>
        <w:t xml:space="preserve"> 1</w:t>
      </w:r>
      <w:r w:rsidRPr="644B8F92">
        <w:rPr>
          <w:rFonts w:eastAsiaTheme="minorEastAsia"/>
          <w:b/>
          <w:color w:val="000000" w:themeColor="text1"/>
          <w:sz w:val="20"/>
          <w:szCs w:val="20"/>
        </w:rPr>
        <w:t>:</w:t>
      </w:r>
      <w:r w:rsidRPr="644B8F92">
        <w:rPr>
          <w:b/>
        </w:rPr>
        <w:t xml:space="preserve"> </w:t>
      </w:r>
      <w:r w:rsidR="2EC8A76C" w:rsidRPr="644B8F92">
        <w:rPr>
          <w:rFonts w:eastAsiaTheme="minorEastAsia"/>
          <w:color w:val="000000" w:themeColor="text1"/>
          <w:sz w:val="20"/>
          <w:szCs w:val="20"/>
        </w:rPr>
        <w:t>In the scope of the 6G, R</w:t>
      </w:r>
      <w:r w:rsidR="2EC8A76C" w:rsidRPr="644B8F92">
        <w:rPr>
          <w:rFonts w:eastAsiaTheme="minorEastAsia"/>
          <w:sz w:val="20"/>
          <w:szCs w:val="20"/>
        </w:rPr>
        <w:t xml:space="preserve">AN4 should </w:t>
      </w:r>
      <w:r w:rsidR="4E3D449D" w:rsidRPr="644B8F92">
        <w:rPr>
          <w:rFonts w:eastAsiaTheme="minorEastAsia"/>
          <w:sz w:val="20"/>
          <w:szCs w:val="20"/>
        </w:rPr>
        <w:t>study</w:t>
      </w:r>
      <w:r w:rsidR="2EC8A76C" w:rsidRPr="644B8F92">
        <w:rPr>
          <w:rFonts w:eastAsiaTheme="minorEastAsia"/>
          <w:sz w:val="20"/>
          <w:szCs w:val="20"/>
        </w:rPr>
        <w:t xml:space="preserve"> how to handle bands in the frequency range 7-24 GHz</w:t>
      </w:r>
      <w:r w:rsidR="4E3D449D" w:rsidRPr="644B8F92">
        <w:rPr>
          <w:rFonts w:eastAsiaTheme="minorEastAsia"/>
          <w:sz w:val="20"/>
          <w:szCs w:val="20"/>
        </w:rPr>
        <w:t>, extending existing FR1 and/or FR2 frequency range</w:t>
      </w:r>
      <w:r w:rsidR="0990ECCF" w:rsidRPr="644B8F92">
        <w:rPr>
          <w:rFonts w:eastAsiaTheme="minorEastAsia"/>
          <w:sz w:val="20"/>
          <w:szCs w:val="20"/>
        </w:rPr>
        <w:t>s</w:t>
      </w:r>
      <w:r w:rsidR="4E3D449D" w:rsidRPr="644B8F92">
        <w:rPr>
          <w:rFonts w:eastAsiaTheme="minorEastAsia"/>
          <w:sz w:val="20"/>
          <w:szCs w:val="20"/>
        </w:rPr>
        <w:t xml:space="preserve"> </w:t>
      </w:r>
      <w:r w:rsidR="0990ECCF" w:rsidRPr="644B8F92">
        <w:rPr>
          <w:rFonts w:eastAsiaTheme="minorEastAsia"/>
          <w:sz w:val="20"/>
          <w:szCs w:val="20"/>
        </w:rPr>
        <w:t>and/</w:t>
      </w:r>
      <w:r w:rsidR="4E3D449D" w:rsidRPr="644B8F92">
        <w:rPr>
          <w:rFonts w:eastAsiaTheme="minorEastAsia"/>
          <w:sz w:val="20"/>
          <w:szCs w:val="20"/>
        </w:rPr>
        <w:t>or introducing a new frequency range</w:t>
      </w:r>
      <w:r w:rsidR="48D4CFE3" w:rsidRPr="644B8F92">
        <w:rPr>
          <w:rFonts w:eastAsiaTheme="minorEastAsia"/>
          <w:sz w:val="20"/>
          <w:szCs w:val="20"/>
        </w:rPr>
        <w:t xml:space="preserve"> (i.e. </w:t>
      </w:r>
      <w:r w:rsidR="48D4CFE3" w:rsidRPr="644B8F92">
        <w:rPr>
          <w:rFonts w:eastAsiaTheme="minorEastAsia"/>
          <w:color w:val="000000" w:themeColor="text1"/>
          <w:sz w:val="20"/>
          <w:szCs w:val="20"/>
        </w:rPr>
        <w:t>FR3)</w:t>
      </w:r>
      <w:r w:rsidR="00030360">
        <w:rPr>
          <w:rFonts w:eastAsiaTheme="minorEastAsia"/>
          <w:color w:val="000000" w:themeColor="text1"/>
          <w:sz w:val="20"/>
          <w:szCs w:val="20"/>
        </w:rPr>
        <w:t xml:space="preserve">, considering </w:t>
      </w:r>
      <w:r w:rsidR="00F77D4A">
        <w:rPr>
          <w:rFonts w:eastAsiaTheme="minorEastAsia"/>
          <w:color w:val="000000" w:themeColor="text1"/>
          <w:sz w:val="20"/>
          <w:szCs w:val="20"/>
        </w:rPr>
        <w:t xml:space="preserve">how </w:t>
      </w:r>
      <w:r w:rsidR="00980E3E">
        <w:rPr>
          <w:rFonts w:eastAsiaTheme="minorEastAsia"/>
          <w:color w:val="000000" w:themeColor="text1"/>
          <w:sz w:val="20"/>
          <w:szCs w:val="20"/>
        </w:rPr>
        <w:t xml:space="preserve">RF and RRM </w:t>
      </w:r>
      <w:r w:rsidR="00F77D4A">
        <w:rPr>
          <w:rFonts w:eastAsiaTheme="minorEastAsia"/>
          <w:color w:val="000000" w:themeColor="text1"/>
          <w:sz w:val="20"/>
          <w:szCs w:val="20"/>
        </w:rPr>
        <w:t>requirements are currently specified in FR1/FR2</w:t>
      </w:r>
      <w:r w:rsidR="00AF6EA4">
        <w:rPr>
          <w:rFonts w:eastAsiaTheme="minorEastAsia"/>
          <w:color w:val="000000" w:themeColor="text1"/>
          <w:sz w:val="20"/>
          <w:szCs w:val="20"/>
        </w:rPr>
        <w:t xml:space="preserve"> as input</w:t>
      </w:r>
      <w:r w:rsidR="4E3D449D" w:rsidRPr="644B8F92">
        <w:rPr>
          <w:rFonts w:eastAsiaTheme="minorEastAsia"/>
          <w:color w:val="000000" w:themeColor="text1"/>
          <w:sz w:val="20"/>
          <w:szCs w:val="20"/>
        </w:rPr>
        <w:t>.</w:t>
      </w:r>
    </w:p>
    <w:p w14:paraId="1FD385FC" w14:textId="081EA400" w:rsidR="007D56B0" w:rsidRDefault="00816A6B" w:rsidP="3A7C391B">
      <w:pPr>
        <w:pStyle w:val="Heading2"/>
      </w:pPr>
      <w:r>
        <w:t>Regulatory Survey</w:t>
      </w:r>
    </w:p>
    <w:p w14:paraId="6952DEA4" w14:textId="15CC8C73" w:rsidR="00CA3F69" w:rsidRDefault="003344E8" w:rsidP="644B8F92">
      <w:pPr>
        <w:spacing w:after="180"/>
        <w:rPr>
          <w:rFonts w:ascii="Times New Roman" w:eastAsia="Times New Roman" w:hAnsi="Times New Roman" w:cs="Times New Roman"/>
          <w:sz w:val="20"/>
          <w:szCs w:val="20"/>
        </w:rPr>
      </w:pPr>
      <w:r>
        <w:t>I</w:t>
      </w:r>
      <w:r w:rsidRPr="644B8F92">
        <w:rPr>
          <w:rFonts w:eastAsiaTheme="minorEastAsia"/>
          <w:sz w:val="20"/>
          <w:szCs w:val="20"/>
        </w:rPr>
        <w:t xml:space="preserve">n the scope of the 7-24 GHz frequency range study, RAN4 </w:t>
      </w:r>
      <w:r w:rsidR="000318E3" w:rsidRPr="644B8F92">
        <w:rPr>
          <w:rFonts w:eastAsiaTheme="minorEastAsia"/>
          <w:sz w:val="20"/>
          <w:szCs w:val="20"/>
        </w:rPr>
        <w:t xml:space="preserve">made a regulatory </w:t>
      </w:r>
      <w:r w:rsidR="006F5A2C" w:rsidRPr="644B8F92">
        <w:rPr>
          <w:rFonts w:eastAsiaTheme="minorEastAsia"/>
          <w:sz w:val="20"/>
          <w:szCs w:val="20"/>
        </w:rPr>
        <w:t>landscape survey, captured in TR 38.820 (</w:t>
      </w:r>
      <w:r w:rsidR="006F5A2C">
        <w:rPr>
          <w:lang w:val="en-GB"/>
        </w:rPr>
        <w:fldChar w:fldCharType="begin"/>
      </w:r>
      <w:r w:rsidR="006F5A2C">
        <w:rPr>
          <w:lang w:val="en-GB"/>
        </w:rPr>
        <w:instrText xml:space="preserve"> REF _Ref209003096 \r \h </w:instrText>
      </w:r>
      <w:r w:rsidR="006F5A2C">
        <w:rPr>
          <w:lang w:val="en-GB"/>
        </w:rPr>
      </w:r>
      <w:r w:rsidR="006F5A2C">
        <w:rPr>
          <w:lang w:val="en-GB"/>
        </w:rPr>
        <w:fldChar w:fldCharType="separate"/>
      </w:r>
      <w:r w:rsidR="006F5A2C" w:rsidRPr="3A27DFCC">
        <w:t>[1]</w:t>
      </w:r>
      <w:r w:rsidR="006F5A2C">
        <w:rPr>
          <w:lang w:val="en-GB"/>
        </w:rPr>
        <w:fldChar w:fldCharType="end"/>
      </w:r>
      <w:r w:rsidR="006F5A2C" w:rsidRPr="644B8F92">
        <w:rPr>
          <w:rFonts w:eastAsiaTheme="minorEastAsia"/>
          <w:sz w:val="20"/>
          <w:szCs w:val="20"/>
        </w:rPr>
        <w:t xml:space="preserve">). </w:t>
      </w:r>
      <w:r w:rsidR="009F18AD" w:rsidRPr="644B8F92">
        <w:rPr>
          <w:rFonts w:eastAsiaTheme="minorEastAsia"/>
          <w:sz w:val="20"/>
          <w:szCs w:val="20"/>
        </w:rPr>
        <w:t xml:space="preserve">Since then, WRC-23 concluded on the allocation of </w:t>
      </w:r>
      <w:r w:rsidR="00682CCD" w:rsidRPr="644B8F92">
        <w:rPr>
          <w:rFonts w:eastAsiaTheme="minorEastAsia"/>
          <w:sz w:val="20"/>
          <w:szCs w:val="20"/>
        </w:rPr>
        <w:t xml:space="preserve">the </w:t>
      </w:r>
      <w:r w:rsidR="009F18AD" w:rsidRPr="644B8F92">
        <w:rPr>
          <w:rFonts w:eastAsiaTheme="minorEastAsia"/>
          <w:sz w:val="20"/>
          <w:szCs w:val="20"/>
        </w:rPr>
        <w:t xml:space="preserve">10.0-10.5 GHz </w:t>
      </w:r>
      <w:r w:rsidR="00682CCD" w:rsidRPr="644B8F92">
        <w:rPr>
          <w:rFonts w:eastAsiaTheme="minorEastAsia"/>
          <w:sz w:val="20"/>
          <w:szCs w:val="20"/>
        </w:rPr>
        <w:t xml:space="preserve">frequency range </w:t>
      </w:r>
      <w:r w:rsidR="009F18AD" w:rsidRPr="644B8F92">
        <w:rPr>
          <w:rFonts w:eastAsiaTheme="minorEastAsia"/>
          <w:sz w:val="20"/>
          <w:szCs w:val="20"/>
        </w:rPr>
        <w:t>to IMT (in Region 2)</w:t>
      </w:r>
      <w:r w:rsidR="00CA3F69" w:rsidRPr="644B8F92">
        <w:rPr>
          <w:rFonts w:eastAsiaTheme="minorEastAsia"/>
          <w:sz w:val="20"/>
          <w:szCs w:val="20"/>
        </w:rPr>
        <w:t>.</w:t>
      </w:r>
      <w:r w:rsidR="00885F79" w:rsidRPr="644B8F92">
        <w:rPr>
          <w:rFonts w:eastAsiaTheme="minorEastAsia"/>
          <w:sz w:val="20"/>
          <w:szCs w:val="20"/>
        </w:rPr>
        <w:t xml:space="preserve"> Except from this, no other update </w:t>
      </w:r>
      <w:r w:rsidR="00346B87" w:rsidRPr="644B8F92">
        <w:rPr>
          <w:rFonts w:eastAsiaTheme="minorEastAsia"/>
          <w:sz w:val="20"/>
          <w:szCs w:val="20"/>
        </w:rPr>
        <w:t xml:space="preserve">of interest for RAN4 has been made in ITU. </w:t>
      </w:r>
    </w:p>
    <w:p w14:paraId="5F4AF212" w14:textId="0EE8491F" w:rsidR="007D56B0" w:rsidRDefault="004C56CA"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lastRenderedPageBreak/>
        <w:t>A</w:t>
      </w:r>
      <w:r w:rsidR="008450A2" w:rsidRPr="644B8F92">
        <w:rPr>
          <w:rFonts w:ascii="Times New Roman" w:eastAsia="Times New Roman" w:hAnsi="Times New Roman" w:cs="Times New Roman"/>
          <w:sz w:val="20"/>
          <w:szCs w:val="20"/>
        </w:rPr>
        <w:t xml:space="preserve">s the 6G study </w:t>
      </w:r>
      <w:r w:rsidR="00487DCD" w:rsidRPr="644B8F92">
        <w:rPr>
          <w:rFonts w:ascii="Times New Roman" w:eastAsia="Times New Roman" w:hAnsi="Times New Roman" w:cs="Times New Roman"/>
          <w:sz w:val="20"/>
          <w:szCs w:val="20"/>
        </w:rPr>
        <w:t>is supposed to</w:t>
      </w:r>
      <w:r w:rsidR="008450A2" w:rsidRPr="644B8F92">
        <w:rPr>
          <w:rFonts w:ascii="Times New Roman" w:eastAsia="Times New Roman" w:hAnsi="Times New Roman" w:cs="Times New Roman"/>
          <w:sz w:val="20"/>
          <w:szCs w:val="20"/>
        </w:rPr>
        <w:t xml:space="preserve"> conclude</w:t>
      </w:r>
      <w:r w:rsidR="005323EA" w:rsidRPr="644B8F92">
        <w:rPr>
          <w:rFonts w:ascii="Times New Roman" w:eastAsia="Times New Roman" w:hAnsi="Times New Roman" w:cs="Times New Roman"/>
          <w:sz w:val="20"/>
          <w:szCs w:val="20"/>
        </w:rPr>
        <w:t xml:space="preserve"> </w:t>
      </w:r>
      <w:r w:rsidR="00023BCE" w:rsidRPr="644B8F92">
        <w:rPr>
          <w:rFonts w:ascii="Times New Roman" w:eastAsia="Times New Roman" w:hAnsi="Times New Roman" w:cs="Times New Roman"/>
          <w:sz w:val="20"/>
          <w:szCs w:val="20"/>
        </w:rPr>
        <w:t>by RAN#116 (</w:t>
      </w:r>
      <w:r w:rsidR="004B4065" w:rsidRPr="644B8F92">
        <w:rPr>
          <w:rFonts w:ascii="Times New Roman" w:eastAsia="Times New Roman" w:hAnsi="Times New Roman" w:cs="Times New Roman"/>
          <w:sz w:val="20"/>
          <w:szCs w:val="20"/>
        </w:rPr>
        <w:t>June 2027)</w:t>
      </w:r>
      <w:r w:rsidR="008450A2" w:rsidRPr="644B8F92">
        <w:rPr>
          <w:rFonts w:ascii="Times New Roman" w:eastAsia="Times New Roman" w:hAnsi="Times New Roman" w:cs="Times New Roman"/>
          <w:sz w:val="20"/>
          <w:szCs w:val="20"/>
        </w:rPr>
        <w:t>, RAN4 should not expect</w:t>
      </w:r>
      <w:r w:rsidR="00CA3F69" w:rsidRPr="644B8F92">
        <w:rPr>
          <w:rFonts w:ascii="Times New Roman" w:eastAsia="Times New Roman" w:hAnsi="Times New Roman" w:cs="Times New Roman"/>
          <w:sz w:val="20"/>
          <w:szCs w:val="20"/>
        </w:rPr>
        <w:t xml:space="preserve"> any outcome from WRC-27</w:t>
      </w:r>
      <w:r w:rsidR="001C1915" w:rsidRPr="644B8F92">
        <w:rPr>
          <w:rFonts w:ascii="Times New Roman" w:eastAsia="Times New Roman" w:hAnsi="Times New Roman" w:cs="Times New Roman"/>
          <w:sz w:val="20"/>
          <w:szCs w:val="20"/>
        </w:rPr>
        <w:t xml:space="preserve"> in that timeframe</w:t>
      </w:r>
      <w:r w:rsidR="004B4065" w:rsidRPr="644B8F92">
        <w:rPr>
          <w:rFonts w:ascii="Times New Roman" w:eastAsia="Times New Roman" w:hAnsi="Times New Roman" w:cs="Times New Roman"/>
          <w:sz w:val="20"/>
          <w:szCs w:val="20"/>
        </w:rPr>
        <w:t xml:space="preserve"> (WRC-27 dates </w:t>
      </w:r>
      <w:r w:rsidR="007479FF" w:rsidRPr="644B8F92">
        <w:rPr>
          <w:rFonts w:ascii="Times New Roman" w:eastAsia="Times New Roman" w:hAnsi="Times New Roman" w:cs="Times New Roman"/>
          <w:sz w:val="20"/>
          <w:szCs w:val="20"/>
        </w:rPr>
        <w:t xml:space="preserve">is scheduled </w:t>
      </w:r>
      <w:r w:rsidR="004B4065" w:rsidRPr="644B8F92">
        <w:rPr>
          <w:rFonts w:ascii="Times New Roman" w:eastAsia="Times New Roman" w:hAnsi="Times New Roman" w:cs="Times New Roman"/>
          <w:sz w:val="20"/>
          <w:szCs w:val="20"/>
        </w:rPr>
        <w:t>Oct</w:t>
      </w:r>
      <w:r w:rsidR="007479FF" w:rsidRPr="644B8F92">
        <w:rPr>
          <w:rFonts w:ascii="Times New Roman" w:eastAsia="Times New Roman" w:hAnsi="Times New Roman" w:cs="Times New Roman"/>
          <w:sz w:val="20"/>
          <w:szCs w:val="20"/>
        </w:rPr>
        <w:t>ober</w:t>
      </w:r>
      <w:r w:rsidR="004B4065" w:rsidRPr="644B8F92">
        <w:rPr>
          <w:rFonts w:ascii="Times New Roman" w:eastAsia="Times New Roman" w:hAnsi="Times New Roman" w:cs="Times New Roman"/>
          <w:sz w:val="20"/>
          <w:szCs w:val="20"/>
        </w:rPr>
        <w:t xml:space="preserve"> </w:t>
      </w:r>
      <w:r w:rsidR="007479FF" w:rsidRPr="644B8F92">
        <w:rPr>
          <w:rFonts w:ascii="Times New Roman" w:eastAsia="Times New Roman" w:hAnsi="Times New Roman" w:cs="Times New Roman"/>
          <w:sz w:val="20"/>
          <w:szCs w:val="20"/>
        </w:rPr>
        <w:t xml:space="preserve">18- November 12, </w:t>
      </w:r>
      <w:r w:rsidR="004B4065" w:rsidRPr="644B8F92">
        <w:rPr>
          <w:rFonts w:ascii="Times New Roman" w:eastAsia="Times New Roman" w:hAnsi="Times New Roman" w:cs="Times New Roman"/>
          <w:sz w:val="20"/>
          <w:szCs w:val="20"/>
        </w:rPr>
        <w:t>2027</w:t>
      </w:r>
      <w:r w:rsidR="007479FF" w:rsidRPr="644B8F92">
        <w:rPr>
          <w:rFonts w:ascii="Times New Roman" w:eastAsia="Times New Roman" w:hAnsi="Times New Roman" w:cs="Times New Roman"/>
          <w:sz w:val="20"/>
          <w:szCs w:val="20"/>
        </w:rPr>
        <w:t>)</w:t>
      </w:r>
      <w:r w:rsidR="001C1915" w:rsidRPr="644B8F92">
        <w:rPr>
          <w:rFonts w:ascii="Times New Roman" w:eastAsia="Times New Roman" w:hAnsi="Times New Roman" w:cs="Times New Roman"/>
          <w:sz w:val="20"/>
          <w:szCs w:val="20"/>
        </w:rPr>
        <w:t>. I</w:t>
      </w:r>
      <w:r w:rsidR="008D08B8" w:rsidRPr="644B8F92">
        <w:rPr>
          <w:rFonts w:ascii="Times New Roman" w:eastAsia="Times New Roman" w:hAnsi="Times New Roman" w:cs="Times New Roman"/>
          <w:sz w:val="20"/>
          <w:szCs w:val="20"/>
        </w:rPr>
        <w:t xml:space="preserve">t would then be premature to </w:t>
      </w:r>
      <w:r w:rsidR="006E12DD" w:rsidRPr="644B8F92">
        <w:rPr>
          <w:rFonts w:ascii="Times New Roman" w:eastAsia="Times New Roman" w:hAnsi="Times New Roman" w:cs="Times New Roman"/>
          <w:sz w:val="20"/>
          <w:szCs w:val="20"/>
        </w:rPr>
        <w:t xml:space="preserve">study </w:t>
      </w:r>
      <w:r w:rsidR="001C1915" w:rsidRPr="644B8F92">
        <w:rPr>
          <w:rFonts w:ascii="Times New Roman" w:eastAsia="Times New Roman" w:hAnsi="Times New Roman" w:cs="Times New Roman"/>
          <w:sz w:val="20"/>
          <w:szCs w:val="20"/>
        </w:rPr>
        <w:t xml:space="preserve">again </w:t>
      </w:r>
      <w:r w:rsidR="006E12DD" w:rsidRPr="644B8F92">
        <w:rPr>
          <w:rFonts w:ascii="Times New Roman" w:eastAsia="Times New Roman" w:hAnsi="Times New Roman" w:cs="Times New Roman"/>
          <w:sz w:val="20"/>
          <w:szCs w:val="20"/>
        </w:rPr>
        <w:t>the regulatory landscape</w:t>
      </w:r>
      <w:r w:rsidR="00487DCD" w:rsidRPr="644B8F92">
        <w:rPr>
          <w:rFonts w:ascii="Times New Roman" w:eastAsia="Times New Roman" w:hAnsi="Times New Roman" w:cs="Times New Roman"/>
          <w:sz w:val="20"/>
          <w:szCs w:val="20"/>
        </w:rPr>
        <w:t xml:space="preserve"> in 4-24GHz</w:t>
      </w:r>
      <w:r w:rsidR="001C1915" w:rsidRPr="644B8F92">
        <w:rPr>
          <w:rFonts w:ascii="Times New Roman" w:eastAsia="Times New Roman" w:hAnsi="Times New Roman" w:cs="Times New Roman"/>
          <w:sz w:val="20"/>
          <w:szCs w:val="20"/>
        </w:rPr>
        <w:t>, RAN4 would miss s</w:t>
      </w:r>
      <w:r w:rsidR="00685425" w:rsidRPr="644B8F92">
        <w:rPr>
          <w:rFonts w:ascii="Times New Roman" w:eastAsia="Times New Roman" w:hAnsi="Times New Roman" w:cs="Times New Roman"/>
          <w:sz w:val="20"/>
          <w:szCs w:val="20"/>
        </w:rPr>
        <w:t xml:space="preserve">ome key information. </w:t>
      </w:r>
      <w:r w:rsidR="009905C9" w:rsidRPr="644B8F92">
        <w:rPr>
          <w:rFonts w:ascii="Times New Roman" w:eastAsia="Times New Roman" w:hAnsi="Times New Roman" w:cs="Times New Roman"/>
          <w:sz w:val="20"/>
          <w:szCs w:val="20"/>
        </w:rPr>
        <w:t>RAN4 should better wait</w:t>
      </w:r>
      <w:r w:rsidR="006565F1" w:rsidRPr="644B8F92">
        <w:rPr>
          <w:rFonts w:ascii="Times New Roman" w:eastAsia="Times New Roman" w:hAnsi="Times New Roman" w:cs="Times New Roman"/>
          <w:sz w:val="20"/>
          <w:szCs w:val="20"/>
        </w:rPr>
        <w:t xml:space="preserve"> for</w:t>
      </w:r>
      <w:r w:rsidR="009905C9" w:rsidRPr="644B8F92">
        <w:rPr>
          <w:rFonts w:ascii="Times New Roman" w:eastAsia="Times New Roman" w:hAnsi="Times New Roman" w:cs="Times New Roman"/>
          <w:sz w:val="20"/>
          <w:szCs w:val="20"/>
        </w:rPr>
        <w:t xml:space="preserve"> the </w:t>
      </w:r>
      <w:r w:rsidR="006565F1" w:rsidRPr="644B8F92">
        <w:rPr>
          <w:rFonts w:ascii="Times New Roman" w:eastAsia="Times New Roman" w:hAnsi="Times New Roman" w:cs="Times New Roman"/>
          <w:sz w:val="20"/>
          <w:szCs w:val="20"/>
        </w:rPr>
        <w:t xml:space="preserve">conclusions of WRC-27 </w:t>
      </w:r>
      <w:r w:rsidR="00CD699F" w:rsidRPr="644B8F92">
        <w:rPr>
          <w:rFonts w:ascii="Times New Roman" w:eastAsia="Times New Roman" w:hAnsi="Times New Roman" w:cs="Times New Roman"/>
          <w:sz w:val="20"/>
          <w:szCs w:val="20"/>
        </w:rPr>
        <w:t xml:space="preserve">or if, in the meantime, </w:t>
      </w:r>
      <w:r w:rsidR="00EC00B1" w:rsidRPr="644B8F92">
        <w:rPr>
          <w:rFonts w:ascii="Times New Roman" w:eastAsia="Times New Roman" w:hAnsi="Times New Roman" w:cs="Times New Roman"/>
          <w:sz w:val="20"/>
          <w:szCs w:val="20"/>
        </w:rPr>
        <w:t>an</w:t>
      </w:r>
      <w:r w:rsidR="00CD699F" w:rsidRPr="644B8F92">
        <w:rPr>
          <w:rFonts w:ascii="Times New Roman" w:eastAsia="Times New Roman" w:hAnsi="Times New Roman" w:cs="Times New Roman"/>
          <w:sz w:val="20"/>
          <w:szCs w:val="20"/>
        </w:rPr>
        <w:t xml:space="preserve"> Administration decides to early regulate any frequency range in the 7-24 GHz. </w:t>
      </w:r>
    </w:p>
    <w:p w14:paraId="421526A1" w14:textId="1CED1984" w:rsidR="0060217C" w:rsidRDefault="1C5EE49D" w:rsidP="008D3663">
      <w:pPr>
        <w:pStyle w:val="B10"/>
        <w:ind w:left="0" w:firstLine="0"/>
        <w:rPr>
          <w:rFonts w:eastAsiaTheme="minorEastAsia"/>
          <w:sz w:val="20"/>
          <w:szCs w:val="20"/>
        </w:rPr>
      </w:pPr>
      <w:r w:rsidRPr="644B8F92">
        <w:rPr>
          <w:rFonts w:eastAsiaTheme="minorEastAsia"/>
          <w:b/>
          <w:bCs/>
          <w:color w:val="000000" w:themeColor="text1"/>
          <w:sz w:val="20"/>
          <w:szCs w:val="20"/>
        </w:rPr>
        <w:t>Observation 1</w:t>
      </w:r>
      <w:r w:rsidR="00685425" w:rsidRPr="644B8F92">
        <w:rPr>
          <w:rFonts w:eastAsiaTheme="minorEastAsia"/>
          <w:b/>
          <w:bCs/>
          <w:color w:val="000000" w:themeColor="text1"/>
          <w:sz w:val="20"/>
          <w:szCs w:val="20"/>
        </w:rPr>
        <w:t>:</w:t>
      </w:r>
      <w:r w:rsidR="00685425" w:rsidRPr="644B8F92">
        <w:rPr>
          <w:rFonts w:eastAsiaTheme="minorEastAsia"/>
          <w:sz w:val="20"/>
          <w:szCs w:val="20"/>
        </w:rPr>
        <w:t xml:space="preserve"> </w:t>
      </w:r>
      <w:r w:rsidR="0060217C" w:rsidRPr="644B8F92">
        <w:rPr>
          <w:rFonts w:eastAsiaTheme="minorEastAsia"/>
          <w:sz w:val="20"/>
          <w:szCs w:val="20"/>
        </w:rPr>
        <w:t xml:space="preserve">It </w:t>
      </w:r>
      <w:r w:rsidR="00A47B57" w:rsidRPr="644B8F92">
        <w:rPr>
          <w:rFonts w:eastAsiaTheme="minorEastAsia"/>
          <w:sz w:val="20"/>
          <w:szCs w:val="20"/>
        </w:rPr>
        <w:t>would be</w:t>
      </w:r>
      <w:r w:rsidR="0060217C" w:rsidRPr="644B8F92">
        <w:rPr>
          <w:rFonts w:eastAsiaTheme="minorEastAsia"/>
          <w:sz w:val="20"/>
          <w:szCs w:val="20"/>
        </w:rPr>
        <w:t xml:space="preserve"> premature to investigate further </w:t>
      </w:r>
      <w:r w:rsidR="00D90558" w:rsidRPr="644B8F92">
        <w:rPr>
          <w:rFonts w:eastAsiaTheme="minorEastAsia"/>
          <w:sz w:val="20"/>
          <w:szCs w:val="20"/>
        </w:rPr>
        <w:t xml:space="preserve">regulations </w:t>
      </w:r>
      <w:r w:rsidR="009905C9" w:rsidRPr="644B8F92">
        <w:rPr>
          <w:rFonts w:eastAsiaTheme="minorEastAsia"/>
          <w:sz w:val="20"/>
          <w:szCs w:val="20"/>
        </w:rPr>
        <w:t xml:space="preserve">in the 7-24 GHz frequency range </w:t>
      </w:r>
      <w:r w:rsidR="00D90558" w:rsidRPr="644B8F92">
        <w:rPr>
          <w:rFonts w:eastAsiaTheme="minorEastAsia"/>
          <w:sz w:val="20"/>
          <w:szCs w:val="20"/>
        </w:rPr>
        <w:t xml:space="preserve">in the scope of the 6G study. </w:t>
      </w:r>
    </w:p>
    <w:p w14:paraId="4B08FBEB" w14:textId="242C5051" w:rsidR="00777C8A" w:rsidRPr="008F4039" w:rsidRDefault="00777C8A" w:rsidP="008D3663">
      <w:pPr>
        <w:pStyle w:val="B10"/>
        <w:ind w:left="0" w:firstLine="0"/>
      </w:pPr>
      <w:r w:rsidRPr="355A8752">
        <w:rPr>
          <w:rFonts w:eastAsiaTheme="minorEastAsia"/>
          <w:b/>
          <w:sz w:val="20"/>
          <w:szCs w:val="20"/>
        </w:rPr>
        <w:t>Proposal</w:t>
      </w:r>
      <w:r w:rsidR="008F4039" w:rsidRPr="355A8752">
        <w:rPr>
          <w:rFonts w:eastAsiaTheme="minorEastAsia"/>
          <w:b/>
          <w:sz w:val="20"/>
          <w:szCs w:val="20"/>
        </w:rPr>
        <w:t xml:space="preserve"> 2</w:t>
      </w:r>
      <w:r w:rsidRPr="355A8752">
        <w:rPr>
          <w:rFonts w:eastAsiaTheme="minorEastAsia"/>
          <w:b/>
          <w:sz w:val="20"/>
          <w:szCs w:val="20"/>
        </w:rPr>
        <w:t xml:space="preserve">: </w:t>
      </w:r>
      <w:r w:rsidR="00AD067C" w:rsidRPr="355A8752">
        <w:rPr>
          <w:rFonts w:eastAsiaTheme="minorEastAsia"/>
          <w:sz w:val="20"/>
          <w:szCs w:val="20"/>
        </w:rPr>
        <w:t xml:space="preserve">Postpone </w:t>
      </w:r>
      <w:r w:rsidR="00846BB1" w:rsidRPr="355A8752">
        <w:rPr>
          <w:rFonts w:eastAsiaTheme="minorEastAsia"/>
          <w:sz w:val="20"/>
          <w:szCs w:val="20"/>
        </w:rPr>
        <w:t xml:space="preserve">further regulatory survey </w:t>
      </w:r>
      <w:r w:rsidR="00304932" w:rsidRPr="355A8752">
        <w:rPr>
          <w:rFonts w:eastAsiaTheme="minorEastAsia"/>
          <w:sz w:val="20"/>
          <w:szCs w:val="20"/>
        </w:rPr>
        <w:t xml:space="preserve">in the 7-24 GHz frequency range until Regulators </w:t>
      </w:r>
      <w:r w:rsidR="008F4039" w:rsidRPr="355A8752">
        <w:rPr>
          <w:rFonts w:eastAsiaTheme="minorEastAsia"/>
          <w:sz w:val="20"/>
          <w:szCs w:val="20"/>
        </w:rPr>
        <w:t xml:space="preserve">published a new decision. </w:t>
      </w:r>
    </w:p>
    <w:p w14:paraId="4A9D87E8" w14:textId="46AF77BE" w:rsidR="61BB9D26" w:rsidRDefault="3E18971B" w:rsidP="355A8752">
      <w:pPr>
        <w:pStyle w:val="Heading1"/>
        <w:rPr>
          <w:rFonts w:cs="Arial"/>
          <w:lang w:val="en-US"/>
        </w:rPr>
      </w:pPr>
      <w:r w:rsidRPr="355A8752">
        <w:rPr>
          <w:rFonts w:cs="Arial"/>
          <w:lang w:val="en-US"/>
        </w:rPr>
        <w:t>Band Combination</w:t>
      </w:r>
      <w:r w:rsidR="6F0E8CFC" w:rsidRPr="355A8752">
        <w:rPr>
          <w:rFonts w:cs="Arial"/>
          <w:lang w:val="en-US"/>
        </w:rPr>
        <w:t xml:space="preserve"> considerations</w:t>
      </w:r>
    </w:p>
    <w:p w14:paraId="5466B1C8" w14:textId="1926514B" w:rsidR="61BB9D26" w:rsidRDefault="61BB9D26" w:rsidP="3A7C391B">
      <w:pPr>
        <w:pStyle w:val="Heading2"/>
      </w:pPr>
      <w:r w:rsidRPr="355A8752">
        <w:rPr>
          <w:rFonts w:eastAsia="Arial"/>
          <w:lang w:val="en-US"/>
        </w:rPr>
        <w:t>Improvement of MSD handling</w:t>
      </w:r>
    </w:p>
    <w:p w14:paraId="2C2CA671" w14:textId="189FC1F1" w:rsidR="5FC002B8" w:rsidRDefault="00366A3A"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t xml:space="preserve">In 5G MSD values are </w:t>
      </w:r>
      <w:r>
        <w:rPr>
          <w:rFonts w:ascii="Times New Roman" w:eastAsia="Times New Roman" w:hAnsi="Times New Roman" w:cs="Times New Roman"/>
          <w:sz w:val="20"/>
          <w:szCs w:val="20"/>
        </w:rPr>
        <w:t xml:space="preserve">nowadays </w:t>
      </w:r>
      <w:r w:rsidRPr="644B8F92">
        <w:rPr>
          <w:rFonts w:ascii="Times New Roman" w:eastAsia="Times New Roman" w:hAnsi="Times New Roman" w:cs="Times New Roman"/>
          <w:sz w:val="20"/>
          <w:szCs w:val="20"/>
        </w:rPr>
        <w:t>chos</w:t>
      </w:r>
      <w:r>
        <w:rPr>
          <w:rFonts w:ascii="Times New Roman" w:eastAsia="Times New Roman" w:hAnsi="Times New Roman" w:cs="Times New Roman"/>
          <w:sz w:val="20"/>
          <w:szCs w:val="20"/>
        </w:rPr>
        <w:t>en</w:t>
      </w:r>
      <w:r w:rsidRPr="644B8F92">
        <w:rPr>
          <w:rFonts w:ascii="Times New Roman" w:eastAsia="Times New Roman" w:hAnsi="Times New Roman" w:cs="Times New Roman"/>
          <w:sz w:val="20"/>
          <w:szCs w:val="20"/>
        </w:rPr>
        <w:t xml:space="preserve"> based on existing similar </w:t>
      </w:r>
      <w:r>
        <w:rPr>
          <w:rFonts w:ascii="Times New Roman" w:eastAsia="Times New Roman" w:hAnsi="Times New Roman" w:cs="Times New Roman"/>
          <w:sz w:val="20"/>
          <w:szCs w:val="20"/>
        </w:rPr>
        <w:t xml:space="preserve">(close) </w:t>
      </w:r>
      <w:r w:rsidRPr="644B8F92">
        <w:rPr>
          <w:rFonts w:ascii="Times New Roman" w:eastAsia="Times New Roman" w:hAnsi="Times New Roman" w:cs="Times New Roman"/>
          <w:sz w:val="20"/>
          <w:szCs w:val="20"/>
        </w:rPr>
        <w:t>combinations, and in</w:t>
      </w:r>
      <w:r>
        <w:rPr>
          <w:rFonts w:ascii="Times New Roman" w:eastAsia="Times New Roman" w:hAnsi="Times New Roman" w:cs="Times New Roman"/>
          <w:sz w:val="20"/>
          <w:szCs w:val="20"/>
        </w:rPr>
        <w:t xml:space="preserve"> the</w:t>
      </w:r>
      <w:r w:rsidRPr="644B8F92">
        <w:rPr>
          <w:rFonts w:ascii="Times New Roman" w:eastAsia="Times New Roman" w:hAnsi="Times New Roman" w:cs="Times New Roman"/>
          <w:sz w:val="20"/>
          <w:szCs w:val="20"/>
        </w:rPr>
        <w:t xml:space="preserve"> case</w:t>
      </w:r>
      <w:r>
        <w:rPr>
          <w:rFonts w:ascii="Times New Roman" w:eastAsia="Times New Roman" w:hAnsi="Times New Roman" w:cs="Times New Roman"/>
          <w:sz w:val="20"/>
          <w:szCs w:val="20"/>
        </w:rPr>
        <w:t>s</w:t>
      </w:r>
      <w:r w:rsidRPr="644B8F92">
        <w:rPr>
          <w:rFonts w:ascii="Times New Roman" w:eastAsia="Times New Roman" w:hAnsi="Times New Roman" w:cs="Times New Roman"/>
          <w:sz w:val="20"/>
          <w:szCs w:val="20"/>
        </w:rPr>
        <w:t xml:space="preserve"> where similar combinations don´t exist new </w:t>
      </w:r>
      <w:r>
        <w:rPr>
          <w:rFonts w:ascii="Times New Roman" w:eastAsia="Times New Roman" w:hAnsi="Times New Roman" w:cs="Times New Roman"/>
          <w:sz w:val="20"/>
          <w:szCs w:val="20"/>
        </w:rPr>
        <w:t xml:space="preserve">MSD </w:t>
      </w:r>
      <w:r w:rsidRPr="644B8F92">
        <w:rPr>
          <w:rFonts w:ascii="Times New Roman" w:eastAsia="Times New Roman" w:hAnsi="Times New Roman" w:cs="Times New Roman"/>
          <w:sz w:val="20"/>
          <w:szCs w:val="20"/>
        </w:rPr>
        <w:t>values are typically recommended by UE vendors.</w:t>
      </w:r>
      <w:r>
        <w:rPr>
          <w:rFonts w:ascii="Times New Roman" w:eastAsia="Times New Roman" w:hAnsi="Times New Roman" w:cs="Times New Roman"/>
          <w:sz w:val="20"/>
          <w:szCs w:val="20"/>
        </w:rPr>
        <w:t xml:space="preserve"> </w:t>
      </w:r>
      <w:r w:rsidR="61BB9D26" w:rsidRPr="644B8F92">
        <w:rPr>
          <w:rFonts w:ascii="Times New Roman" w:eastAsia="Times New Roman" w:hAnsi="Times New Roman" w:cs="Times New Roman"/>
          <w:sz w:val="20"/>
          <w:szCs w:val="20"/>
        </w:rPr>
        <w:t>For HPUE it has now been agreed to use LUT (Lo</w:t>
      </w:r>
      <w:r>
        <w:rPr>
          <w:rFonts w:ascii="Times New Roman" w:eastAsia="Times New Roman" w:hAnsi="Times New Roman" w:cs="Times New Roman"/>
          <w:sz w:val="20"/>
          <w:szCs w:val="20"/>
        </w:rPr>
        <w:t>o</w:t>
      </w:r>
      <w:r w:rsidR="61BB9D26" w:rsidRPr="644B8F92">
        <w:rPr>
          <w:rFonts w:ascii="Times New Roman" w:eastAsia="Times New Roman" w:hAnsi="Times New Roman" w:cs="Times New Roman"/>
          <w:sz w:val="20"/>
          <w:szCs w:val="20"/>
        </w:rPr>
        <w:t>k</w:t>
      </w:r>
      <w:r>
        <w:rPr>
          <w:rFonts w:ascii="Times New Roman" w:eastAsia="Times New Roman" w:hAnsi="Times New Roman" w:cs="Times New Roman"/>
          <w:sz w:val="20"/>
          <w:szCs w:val="20"/>
        </w:rPr>
        <w:t>-</w:t>
      </w:r>
      <w:r w:rsidR="61BB9D26" w:rsidRPr="644B8F92">
        <w:rPr>
          <w:rFonts w:ascii="Times New Roman" w:eastAsia="Times New Roman" w:hAnsi="Times New Roman" w:cs="Times New Roman"/>
          <w:sz w:val="20"/>
          <w:szCs w:val="20"/>
        </w:rPr>
        <w:t>Up Tables) to derive HPUE MSD values from each band combination’s existing PC3 MSD values.</w:t>
      </w:r>
      <w:r w:rsidR="00256BB3">
        <w:rPr>
          <w:rFonts w:ascii="Times New Roman" w:eastAsia="Times New Roman" w:hAnsi="Times New Roman" w:cs="Times New Roman"/>
          <w:sz w:val="20"/>
          <w:szCs w:val="20"/>
        </w:rPr>
        <w:t xml:space="preserve"> </w:t>
      </w:r>
      <w:r w:rsidR="5FC002B8" w:rsidRPr="644B8F92">
        <w:rPr>
          <w:rFonts w:ascii="Times New Roman" w:eastAsia="Times New Roman" w:hAnsi="Times New Roman" w:cs="Times New Roman"/>
          <w:sz w:val="20"/>
          <w:szCs w:val="20"/>
        </w:rPr>
        <w:t xml:space="preserve">However, the existing </w:t>
      </w:r>
      <w:r w:rsidR="00256BB3">
        <w:rPr>
          <w:rFonts w:ascii="Times New Roman" w:eastAsia="Times New Roman" w:hAnsi="Times New Roman" w:cs="Times New Roman"/>
          <w:sz w:val="20"/>
          <w:szCs w:val="20"/>
        </w:rPr>
        <w:t xml:space="preserve">PC3 </w:t>
      </w:r>
      <w:r w:rsidR="5FC002B8" w:rsidRPr="644B8F92">
        <w:rPr>
          <w:rFonts w:ascii="Times New Roman" w:eastAsia="Times New Roman" w:hAnsi="Times New Roman" w:cs="Times New Roman"/>
          <w:sz w:val="20"/>
          <w:szCs w:val="20"/>
        </w:rPr>
        <w:t>MSD values used</w:t>
      </w:r>
      <w:r w:rsidR="00F80D05">
        <w:rPr>
          <w:rFonts w:ascii="Times New Roman" w:eastAsia="Times New Roman" w:hAnsi="Times New Roman" w:cs="Times New Roman"/>
          <w:sz w:val="20"/>
          <w:szCs w:val="20"/>
        </w:rPr>
        <w:t xml:space="preserve"> as base</w:t>
      </w:r>
      <w:r w:rsidR="5FC002B8" w:rsidRPr="644B8F92">
        <w:rPr>
          <w:rFonts w:ascii="Times New Roman" w:eastAsia="Times New Roman" w:hAnsi="Times New Roman" w:cs="Times New Roman"/>
          <w:sz w:val="20"/>
          <w:szCs w:val="20"/>
        </w:rPr>
        <w:t xml:space="preserve"> to derive new values </w:t>
      </w:r>
      <w:r w:rsidR="00F80D05">
        <w:rPr>
          <w:rFonts w:ascii="Times New Roman" w:eastAsia="Times New Roman" w:hAnsi="Times New Roman" w:cs="Times New Roman"/>
          <w:sz w:val="20"/>
          <w:szCs w:val="20"/>
        </w:rPr>
        <w:t xml:space="preserve">and for the look-up tables </w:t>
      </w:r>
      <w:r w:rsidR="5FC002B8" w:rsidRPr="644B8F92">
        <w:rPr>
          <w:rFonts w:ascii="Times New Roman" w:eastAsia="Times New Roman" w:hAnsi="Times New Roman" w:cs="Times New Roman"/>
          <w:sz w:val="20"/>
          <w:szCs w:val="20"/>
        </w:rPr>
        <w:t>are not consistent and stringent between EN-DC and NR CA, and/or between similar</w:t>
      </w:r>
      <w:r w:rsidR="00F80D05">
        <w:rPr>
          <w:rFonts w:ascii="Times New Roman" w:eastAsia="Times New Roman" w:hAnsi="Times New Roman" w:cs="Times New Roman"/>
          <w:sz w:val="20"/>
          <w:szCs w:val="20"/>
        </w:rPr>
        <w:t xml:space="preserve">/close </w:t>
      </w:r>
      <w:r w:rsidR="5FC002B8" w:rsidRPr="644B8F92">
        <w:rPr>
          <w:rFonts w:ascii="Times New Roman" w:eastAsia="Times New Roman" w:hAnsi="Times New Roman" w:cs="Times New Roman"/>
          <w:sz w:val="20"/>
          <w:szCs w:val="20"/>
        </w:rPr>
        <w:t xml:space="preserve">band combinations.    </w:t>
      </w:r>
    </w:p>
    <w:p w14:paraId="7DD23743" w14:textId="3BA86966" w:rsidR="61BB9D26" w:rsidRDefault="61BB9D26"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t xml:space="preserve">It would be good for 6G to consider </w:t>
      </w:r>
      <w:r w:rsidR="00C735EF">
        <w:rPr>
          <w:rFonts w:ascii="Times New Roman" w:eastAsia="Times New Roman" w:hAnsi="Times New Roman" w:cs="Times New Roman"/>
          <w:sz w:val="20"/>
          <w:szCs w:val="20"/>
        </w:rPr>
        <w:t xml:space="preserve">better </w:t>
      </w:r>
      <w:r w:rsidRPr="644B8F92">
        <w:rPr>
          <w:rFonts w:ascii="Times New Roman" w:eastAsia="Times New Roman" w:hAnsi="Times New Roman" w:cs="Times New Roman"/>
          <w:sz w:val="20"/>
          <w:szCs w:val="20"/>
        </w:rPr>
        <w:t xml:space="preserve">guidance on how to set </w:t>
      </w:r>
      <w:r w:rsidR="005F724F">
        <w:rPr>
          <w:rFonts w:ascii="Times New Roman" w:eastAsia="Times New Roman" w:hAnsi="Times New Roman" w:cs="Times New Roman"/>
          <w:sz w:val="20"/>
          <w:szCs w:val="20"/>
        </w:rPr>
        <w:t xml:space="preserve">the </w:t>
      </w:r>
      <w:r w:rsidRPr="644B8F92">
        <w:rPr>
          <w:rFonts w:ascii="Times New Roman" w:eastAsia="Times New Roman" w:hAnsi="Times New Roman" w:cs="Times New Roman"/>
          <w:sz w:val="20"/>
          <w:szCs w:val="20"/>
        </w:rPr>
        <w:t xml:space="preserve">PC3 MSD </w:t>
      </w:r>
      <w:r w:rsidR="002E4162">
        <w:rPr>
          <w:rFonts w:ascii="Times New Roman" w:eastAsia="Times New Roman" w:hAnsi="Times New Roman" w:cs="Times New Roman"/>
          <w:sz w:val="20"/>
          <w:szCs w:val="20"/>
        </w:rPr>
        <w:t xml:space="preserve">baseline </w:t>
      </w:r>
      <w:r w:rsidRPr="644B8F92">
        <w:rPr>
          <w:rFonts w:ascii="Times New Roman" w:eastAsia="Times New Roman" w:hAnsi="Times New Roman" w:cs="Times New Roman"/>
          <w:sz w:val="20"/>
          <w:szCs w:val="20"/>
        </w:rPr>
        <w:t>values</w:t>
      </w:r>
      <w:r w:rsidR="7412C168" w:rsidRPr="64EF22D5">
        <w:rPr>
          <w:rFonts w:ascii="Times New Roman" w:eastAsia="Times New Roman" w:hAnsi="Times New Roman" w:cs="Times New Roman"/>
          <w:sz w:val="20"/>
          <w:szCs w:val="20"/>
        </w:rPr>
        <w:t xml:space="preserve"> using values and suggestion in a table format</w:t>
      </w:r>
      <w:r w:rsidRPr="64EF22D5">
        <w:rPr>
          <w:rFonts w:ascii="Times New Roman" w:eastAsia="Times New Roman" w:hAnsi="Times New Roman" w:cs="Times New Roman"/>
          <w:sz w:val="20"/>
          <w:szCs w:val="20"/>
        </w:rPr>
        <w:t>.</w:t>
      </w:r>
      <w:r w:rsidRPr="644B8F92">
        <w:rPr>
          <w:rFonts w:ascii="Times New Roman" w:eastAsia="Times New Roman" w:hAnsi="Times New Roman" w:cs="Times New Roman"/>
          <w:sz w:val="20"/>
          <w:szCs w:val="20"/>
        </w:rPr>
        <w:t xml:space="preserve"> Co-existence studies still need to be performed for 2DL and 3DL combinations, but actual MSD values chosen for intermodulation, harmonic and crossband issues found could use some more rules and guidance.</w:t>
      </w:r>
    </w:p>
    <w:p w14:paraId="7F3B89B1" w14:textId="4DE00912" w:rsidR="74E217F7" w:rsidRDefault="00C65ED9" w:rsidP="644B8F92">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M</w:t>
      </w:r>
      <w:r w:rsidR="005F724F">
        <w:rPr>
          <w:rFonts w:ascii="Times New Roman" w:eastAsia="Times New Roman" w:hAnsi="Times New Roman" w:cs="Times New Roman"/>
          <w:sz w:val="20"/>
          <w:szCs w:val="20"/>
        </w:rPr>
        <w:t xml:space="preserve">ore </w:t>
      </w:r>
      <w:r w:rsidR="74E217F7" w:rsidRPr="644B8F92">
        <w:rPr>
          <w:rFonts w:ascii="Times New Roman" w:eastAsia="Times New Roman" w:hAnsi="Times New Roman" w:cs="Times New Roman"/>
          <w:sz w:val="20"/>
          <w:szCs w:val="20"/>
        </w:rPr>
        <w:t>strict guid</w:t>
      </w:r>
      <w:r w:rsidR="71945125" w:rsidRPr="644B8F92">
        <w:rPr>
          <w:rFonts w:ascii="Times New Roman" w:eastAsia="Times New Roman" w:hAnsi="Times New Roman" w:cs="Times New Roman"/>
          <w:sz w:val="20"/>
          <w:szCs w:val="20"/>
        </w:rPr>
        <w:t>a</w:t>
      </w:r>
      <w:r w:rsidR="74E217F7" w:rsidRPr="644B8F92">
        <w:rPr>
          <w:rFonts w:ascii="Times New Roman" w:eastAsia="Times New Roman" w:hAnsi="Times New Roman" w:cs="Times New Roman"/>
          <w:sz w:val="20"/>
          <w:szCs w:val="20"/>
        </w:rPr>
        <w:t xml:space="preserve">nce and rules </w:t>
      </w:r>
      <w:r w:rsidR="74E217F7" w:rsidRPr="355A8752">
        <w:rPr>
          <w:rFonts w:ascii="Times New Roman" w:eastAsia="Times New Roman" w:hAnsi="Times New Roman" w:cs="Times New Roman"/>
          <w:sz w:val="20"/>
          <w:szCs w:val="20"/>
        </w:rPr>
        <w:t>c</w:t>
      </w:r>
      <w:r w:rsidR="4C896933" w:rsidRPr="355A8752">
        <w:rPr>
          <w:rFonts w:ascii="Times New Roman" w:eastAsia="Times New Roman" w:hAnsi="Times New Roman" w:cs="Times New Roman"/>
          <w:sz w:val="20"/>
          <w:szCs w:val="20"/>
        </w:rPr>
        <w:t>an</w:t>
      </w:r>
      <w:r w:rsidR="74E217F7" w:rsidRPr="644B8F92">
        <w:rPr>
          <w:rFonts w:ascii="Times New Roman" w:eastAsia="Times New Roman" w:hAnsi="Times New Roman" w:cs="Times New Roman"/>
          <w:sz w:val="20"/>
          <w:szCs w:val="20"/>
        </w:rPr>
        <w:t xml:space="preserve"> be achieved by de</w:t>
      </w:r>
      <w:r w:rsidR="0DE2061A" w:rsidRPr="644B8F92">
        <w:rPr>
          <w:rFonts w:ascii="Times New Roman" w:eastAsia="Times New Roman" w:hAnsi="Times New Roman" w:cs="Times New Roman"/>
          <w:sz w:val="20"/>
          <w:szCs w:val="20"/>
        </w:rPr>
        <w:t xml:space="preserve">signating bands into </w:t>
      </w:r>
      <w:r w:rsidR="5B211AF0" w:rsidRPr="644B8F92">
        <w:rPr>
          <w:rFonts w:ascii="Times New Roman" w:eastAsia="Times New Roman" w:hAnsi="Times New Roman" w:cs="Times New Roman"/>
          <w:sz w:val="20"/>
          <w:szCs w:val="20"/>
        </w:rPr>
        <w:t>well-defined</w:t>
      </w:r>
      <w:r w:rsidR="0DE2061A" w:rsidRPr="644B8F92">
        <w:rPr>
          <w:rFonts w:ascii="Times New Roman" w:eastAsia="Times New Roman" w:hAnsi="Times New Roman" w:cs="Times New Roman"/>
          <w:sz w:val="20"/>
          <w:szCs w:val="20"/>
        </w:rPr>
        <w:t xml:space="preserve"> </w:t>
      </w:r>
      <w:r w:rsidR="74E217F7" w:rsidRPr="644B8F92">
        <w:rPr>
          <w:rFonts w:ascii="Times New Roman" w:eastAsia="Times New Roman" w:hAnsi="Times New Roman" w:cs="Times New Roman"/>
          <w:sz w:val="20"/>
          <w:szCs w:val="20"/>
        </w:rPr>
        <w:t>band groups</w:t>
      </w:r>
      <w:r w:rsidR="67C3E2DE" w:rsidRPr="355A8752">
        <w:rPr>
          <w:rFonts w:ascii="Times New Roman" w:eastAsia="Times New Roman" w:hAnsi="Times New Roman" w:cs="Times New Roman"/>
          <w:sz w:val="20"/>
          <w:szCs w:val="20"/>
        </w:rPr>
        <w:t>.</w:t>
      </w:r>
      <w:r w:rsidR="002E4162">
        <w:rPr>
          <w:rFonts w:ascii="Times New Roman" w:eastAsia="Times New Roman" w:hAnsi="Times New Roman" w:cs="Times New Roman"/>
          <w:sz w:val="20"/>
          <w:szCs w:val="20"/>
        </w:rPr>
        <w:t xml:space="preserve"> </w:t>
      </w:r>
      <w:r w:rsidR="67C3E2DE" w:rsidRPr="355A8752">
        <w:rPr>
          <w:rFonts w:ascii="Times New Roman" w:eastAsia="Times New Roman" w:hAnsi="Times New Roman" w:cs="Times New Roman"/>
          <w:sz w:val="20"/>
          <w:szCs w:val="20"/>
        </w:rPr>
        <w:t xml:space="preserve">The split into defined band groups could be </w:t>
      </w:r>
      <w:r w:rsidR="25816272" w:rsidRPr="355A8752">
        <w:rPr>
          <w:rFonts w:ascii="Times New Roman" w:eastAsia="Times New Roman" w:hAnsi="Times New Roman" w:cs="Times New Roman"/>
          <w:sz w:val="20"/>
          <w:szCs w:val="20"/>
        </w:rPr>
        <w:t xml:space="preserve">lower low bands (600-800), </w:t>
      </w:r>
      <w:r w:rsidR="3D63EAEC" w:rsidRPr="355A8752">
        <w:rPr>
          <w:rFonts w:ascii="Times New Roman" w:eastAsia="Times New Roman" w:hAnsi="Times New Roman" w:cs="Times New Roman"/>
          <w:sz w:val="20"/>
          <w:szCs w:val="20"/>
        </w:rPr>
        <w:t>upper low bands (800-1000), lower mid bands (1400-1700), mid bands (</w:t>
      </w:r>
      <w:r w:rsidR="75629A5E" w:rsidRPr="355A8752">
        <w:rPr>
          <w:rFonts w:ascii="Times New Roman" w:eastAsia="Times New Roman" w:hAnsi="Times New Roman" w:cs="Times New Roman"/>
          <w:sz w:val="20"/>
          <w:szCs w:val="20"/>
        </w:rPr>
        <w:t xml:space="preserve">1700-2200), upper mid bands (2200-2700), </w:t>
      </w:r>
      <w:r w:rsidR="52C728B4" w:rsidRPr="355A8752">
        <w:rPr>
          <w:rFonts w:ascii="Times New Roman" w:eastAsia="Times New Roman" w:hAnsi="Times New Roman" w:cs="Times New Roman"/>
          <w:sz w:val="20"/>
          <w:szCs w:val="20"/>
        </w:rPr>
        <w:t>lower high bands (3300-4200) and upper high bands (4400-7200).</w:t>
      </w:r>
    </w:p>
    <w:p w14:paraId="60407145" w14:textId="77777777" w:rsidR="005361E1" w:rsidRDefault="005361E1" w:rsidP="005361E1">
      <w:pPr>
        <w:spacing w:line="257" w:lineRule="auto"/>
        <w:rPr>
          <w:rFonts w:eastAsiaTheme="minorEastAsia"/>
          <w:sz w:val="20"/>
          <w:szCs w:val="20"/>
        </w:rPr>
      </w:pPr>
      <w:r w:rsidRPr="75D213F6">
        <w:rPr>
          <w:rFonts w:eastAsiaTheme="minorEastAsia"/>
          <w:b/>
          <w:sz w:val="20"/>
          <w:szCs w:val="20"/>
        </w:rPr>
        <w:t>Proposal 3</w:t>
      </w:r>
      <w:r w:rsidRPr="75D213F6">
        <w:rPr>
          <w:rFonts w:eastAsiaTheme="minorEastAsia"/>
          <w:b/>
          <w:color w:val="000000" w:themeColor="text1"/>
          <w:sz w:val="20"/>
          <w:szCs w:val="20"/>
        </w:rPr>
        <w:t>:</w:t>
      </w:r>
      <w:r w:rsidRPr="75D213F6">
        <w:rPr>
          <w:rFonts w:ascii="Aptos" w:eastAsia="Aptos" w:hAnsi="Aptos" w:cs="Aptos"/>
          <w:b/>
        </w:rPr>
        <w:t xml:space="preserve"> </w:t>
      </w:r>
      <w:r w:rsidRPr="75D213F6">
        <w:rPr>
          <w:rFonts w:eastAsiaTheme="minorEastAsia"/>
          <w:sz w:val="20"/>
          <w:szCs w:val="20"/>
        </w:rPr>
        <w:t xml:space="preserve">Study how to improve and simplify selection of MSD values based on </w:t>
      </w:r>
      <w:r>
        <w:rPr>
          <w:rFonts w:eastAsiaTheme="minorEastAsia"/>
          <w:sz w:val="20"/>
          <w:szCs w:val="20"/>
        </w:rPr>
        <w:t>the proposed</w:t>
      </w:r>
      <w:r w:rsidRPr="75D213F6">
        <w:rPr>
          <w:rFonts w:eastAsiaTheme="minorEastAsia"/>
          <w:sz w:val="20"/>
          <w:szCs w:val="20"/>
        </w:rPr>
        <w:t xml:space="preserve"> band group concept</w:t>
      </w:r>
      <w:r w:rsidRPr="75D213F6">
        <w:rPr>
          <w:rFonts w:eastAsiaTheme="minorEastAsia"/>
          <w:b/>
          <w:color w:val="000000" w:themeColor="text1"/>
          <w:sz w:val="20"/>
          <w:szCs w:val="20"/>
        </w:rPr>
        <w:t xml:space="preserve"> </w:t>
      </w:r>
    </w:p>
    <w:p w14:paraId="4D50142B" w14:textId="5180058C" w:rsidR="61BB9D26" w:rsidRDefault="61BB9D26" w:rsidP="3A7C391B">
      <w:pPr>
        <w:pStyle w:val="Heading2"/>
      </w:pPr>
      <w:r w:rsidRPr="3A7C391B">
        <w:rPr>
          <w:rFonts w:eastAsia="Arial"/>
          <w:lang w:val="en-US"/>
        </w:rPr>
        <w:t>BCS concept</w:t>
      </w:r>
    </w:p>
    <w:p w14:paraId="3CAA1F6F" w14:textId="3F02C346" w:rsidR="61BB9D26" w:rsidRDefault="61BB9D26" w:rsidP="644B8F92">
      <w:pPr>
        <w:spacing w:after="180"/>
        <w:rPr>
          <w:rFonts w:ascii="Times New Roman" w:eastAsia="Times New Roman" w:hAnsi="Times New Roman" w:cs="Times New Roman"/>
          <w:sz w:val="20"/>
          <w:szCs w:val="20"/>
        </w:rPr>
      </w:pPr>
      <w:r w:rsidRPr="644B8F92">
        <w:rPr>
          <w:rFonts w:eastAsiaTheme="minorEastAsia"/>
          <w:sz w:val="20"/>
          <w:szCs w:val="20"/>
        </w:rPr>
        <w:t xml:space="preserve">In retrospect It would have been preferable </w:t>
      </w:r>
      <w:r w:rsidR="008B4E3F">
        <w:rPr>
          <w:rFonts w:eastAsiaTheme="minorEastAsia"/>
          <w:sz w:val="20"/>
          <w:szCs w:val="20"/>
        </w:rPr>
        <w:t xml:space="preserve">if we in 5G used </w:t>
      </w:r>
      <w:r w:rsidRPr="644B8F92">
        <w:rPr>
          <w:rFonts w:eastAsiaTheme="minorEastAsia"/>
          <w:sz w:val="20"/>
          <w:szCs w:val="20"/>
        </w:rPr>
        <w:t xml:space="preserve">EN-DC </w:t>
      </w:r>
      <w:r w:rsidR="008B4E3F">
        <w:rPr>
          <w:rFonts w:eastAsiaTheme="minorEastAsia"/>
          <w:sz w:val="20"/>
          <w:szCs w:val="20"/>
        </w:rPr>
        <w:t xml:space="preserve">type of </w:t>
      </w:r>
      <w:r w:rsidRPr="644B8F92">
        <w:rPr>
          <w:rFonts w:eastAsiaTheme="minorEastAsia"/>
          <w:sz w:val="20"/>
          <w:szCs w:val="20"/>
        </w:rPr>
        <w:t xml:space="preserve">configuration tables </w:t>
      </w:r>
      <w:r w:rsidR="49DBC75C" w:rsidRPr="64EF22D5">
        <w:rPr>
          <w:rFonts w:eastAsiaTheme="minorEastAsia"/>
          <w:sz w:val="20"/>
          <w:szCs w:val="20"/>
        </w:rPr>
        <w:t>format</w:t>
      </w:r>
      <w:r w:rsidRPr="64EF22D5">
        <w:rPr>
          <w:rFonts w:eastAsiaTheme="minorEastAsia"/>
          <w:sz w:val="20"/>
          <w:szCs w:val="20"/>
        </w:rPr>
        <w:t xml:space="preserve"> </w:t>
      </w:r>
      <w:r w:rsidRPr="644B8F92">
        <w:rPr>
          <w:rFonts w:eastAsiaTheme="minorEastAsia"/>
          <w:sz w:val="20"/>
          <w:szCs w:val="20"/>
        </w:rPr>
        <w:t>also for NR CA.</w:t>
      </w:r>
      <w:r w:rsidR="006C5BAD">
        <w:rPr>
          <w:rFonts w:eastAsiaTheme="minorEastAsia"/>
          <w:sz w:val="20"/>
          <w:szCs w:val="20"/>
        </w:rPr>
        <w:t xml:space="preserve"> </w:t>
      </w:r>
      <w:r w:rsidRPr="644B8F92">
        <w:rPr>
          <w:rFonts w:eastAsiaTheme="minorEastAsia"/>
          <w:sz w:val="20"/>
          <w:szCs w:val="20"/>
        </w:rPr>
        <w:t xml:space="preserve">If </w:t>
      </w:r>
      <w:proofErr w:type="spellStart"/>
      <w:r w:rsidR="00413F75">
        <w:rPr>
          <w:rFonts w:eastAsiaTheme="minorEastAsia"/>
          <w:sz w:val="20"/>
          <w:szCs w:val="20"/>
        </w:rPr>
        <w:t>BCS</w:t>
      </w:r>
      <w:r w:rsidR="00611DDF">
        <w:rPr>
          <w:rFonts w:eastAsiaTheme="minorEastAsia"/>
          <w:sz w:val="20"/>
          <w:szCs w:val="20"/>
        </w:rPr>
        <w:t>’s</w:t>
      </w:r>
      <w:proofErr w:type="spellEnd"/>
      <w:r w:rsidR="00413F75">
        <w:rPr>
          <w:rFonts w:eastAsiaTheme="minorEastAsia"/>
          <w:sz w:val="20"/>
          <w:szCs w:val="20"/>
        </w:rPr>
        <w:t xml:space="preserve"> (B</w:t>
      </w:r>
      <w:r w:rsidRPr="644B8F92">
        <w:rPr>
          <w:rFonts w:eastAsiaTheme="minorEastAsia"/>
          <w:sz w:val="20"/>
          <w:szCs w:val="20"/>
        </w:rPr>
        <w:t xml:space="preserve">andwidth </w:t>
      </w:r>
      <w:r w:rsidR="00413F75">
        <w:rPr>
          <w:rFonts w:eastAsiaTheme="minorEastAsia"/>
          <w:sz w:val="20"/>
          <w:szCs w:val="20"/>
        </w:rPr>
        <w:t>C</w:t>
      </w:r>
      <w:r w:rsidRPr="644B8F92">
        <w:rPr>
          <w:rFonts w:eastAsiaTheme="minorEastAsia"/>
          <w:sz w:val="20"/>
          <w:szCs w:val="20"/>
        </w:rPr>
        <w:t xml:space="preserve">ombination </w:t>
      </w:r>
      <w:r w:rsidR="00413F75">
        <w:rPr>
          <w:rFonts w:eastAsiaTheme="minorEastAsia"/>
          <w:sz w:val="20"/>
          <w:szCs w:val="20"/>
        </w:rPr>
        <w:t>S</w:t>
      </w:r>
      <w:r w:rsidRPr="644B8F92">
        <w:rPr>
          <w:rFonts w:eastAsiaTheme="minorEastAsia"/>
          <w:sz w:val="20"/>
          <w:szCs w:val="20"/>
        </w:rPr>
        <w:t>ets</w:t>
      </w:r>
      <w:r w:rsidR="00413F75">
        <w:rPr>
          <w:rFonts w:eastAsiaTheme="minorEastAsia"/>
          <w:sz w:val="20"/>
          <w:szCs w:val="20"/>
        </w:rPr>
        <w:t>)</w:t>
      </w:r>
      <w:r w:rsidRPr="644B8F92">
        <w:rPr>
          <w:rFonts w:eastAsiaTheme="minorEastAsia"/>
          <w:sz w:val="20"/>
          <w:szCs w:val="20"/>
        </w:rPr>
        <w:t xml:space="preserve"> were not used for NR CA it would have saved us a lot of work</w:t>
      </w:r>
      <w:r w:rsidR="04EE4779" w:rsidRPr="64EF22D5">
        <w:rPr>
          <w:rFonts w:eastAsiaTheme="minorEastAsia"/>
          <w:sz w:val="20"/>
          <w:szCs w:val="20"/>
        </w:rPr>
        <w:t>;</w:t>
      </w:r>
      <w:r w:rsidRPr="644B8F92">
        <w:rPr>
          <w:rFonts w:eastAsiaTheme="minorEastAsia"/>
          <w:sz w:val="20"/>
          <w:szCs w:val="20"/>
        </w:rPr>
        <w:t xml:space="preserve"> overly complex, unreadable and </w:t>
      </w:r>
      <w:r w:rsidR="00673002">
        <w:rPr>
          <w:rFonts w:eastAsiaTheme="minorEastAsia"/>
          <w:sz w:val="20"/>
          <w:szCs w:val="20"/>
        </w:rPr>
        <w:t xml:space="preserve">sometimes </w:t>
      </w:r>
      <w:r w:rsidRPr="644B8F92">
        <w:rPr>
          <w:rFonts w:eastAsiaTheme="minorEastAsia"/>
          <w:sz w:val="20"/>
          <w:szCs w:val="20"/>
        </w:rPr>
        <w:t>faulty configuration tables, missing fallbacks, etc.</w:t>
      </w:r>
    </w:p>
    <w:p w14:paraId="36D662B9" w14:textId="79BB4318" w:rsidR="61BB9D26" w:rsidRDefault="61BB9D26"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t xml:space="preserve">Not using </w:t>
      </w:r>
      <w:proofErr w:type="spellStart"/>
      <w:r w:rsidR="00673002">
        <w:rPr>
          <w:rFonts w:ascii="Times New Roman" w:eastAsia="Times New Roman" w:hAnsi="Times New Roman" w:cs="Times New Roman"/>
          <w:sz w:val="20"/>
          <w:szCs w:val="20"/>
        </w:rPr>
        <w:t>BCS’s</w:t>
      </w:r>
      <w:proofErr w:type="spellEnd"/>
      <w:r w:rsidR="00673002">
        <w:rPr>
          <w:rFonts w:ascii="Times New Roman" w:eastAsia="Times New Roman" w:hAnsi="Times New Roman" w:cs="Times New Roman"/>
          <w:sz w:val="20"/>
          <w:szCs w:val="20"/>
        </w:rPr>
        <w:t xml:space="preserve"> </w:t>
      </w:r>
      <w:r w:rsidRPr="644B8F92">
        <w:rPr>
          <w:rFonts w:ascii="Times New Roman" w:eastAsia="Times New Roman" w:hAnsi="Times New Roman" w:cs="Times New Roman"/>
          <w:sz w:val="20"/>
          <w:szCs w:val="20"/>
        </w:rPr>
        <w:t xml:space="preserve">would mean that NR CA combinations are assumed to support all channel BW’s defined for each of the bands in the band combinations. This </w:t>
      </w:r>
      <w:r w:rsidR="00611DDF">
        <w:rPr>
          <w:rFonts w:ascii="Times New Roman" w:eastAsia="Times New Roman" w:hAnsi="Times New Roman" w:cs="Times New Roman"/>
          <w:sz w:val="20"/>
          <w:szCs w:val="20"/>
        </w:rPr>
        <w:t xml:space="preserve">can create </w:t>
      </w:r>
      <w:r w:rsidRPr="644B8F92">
        <w:rPr>
          <w:rFonts w:ascii="Times New Roman" w:eastAsia="Times New Roman" w:hAnsi="Times New Roman" w:cs="Times New Roman"/>
          <w:sz w:val="20"/>
          <w:szCs w:val="20"/>
        </w:rPr>
        <w:t>potential issue</w:t>
      </w:r>
      <w:r w:rsidR="00611DDF">
        <w:rPr>
          <w:rFonts w:ascii="Times New Roman" w:eastAsia="Times New Roman" w:hAnsi="Times New Roman" w:cs="Times New Roman"/>
          <w:sz w:val="20"/>
          <w:szCs w:val="20"/>
        </w:rPr>
        <w:t>s</w:t>
      </w:r>
      <w:r w:rsidRPr="644B8F92">
        <w:rPr>
          <w:rFonts w:ascii="Times New Roman" w:eastAsia="Times New Roman" w:hAnsi="Times New Roman" w:cs="Times New Roman"/>
          <w:sz w:val="20"/>
          <w:szCs w:val="20"/>
        </w:rPr>
        <w:t xml:space="preserve"> when new channel BW’s </w:t>
      </w:r>
      <w:r w:rsidR="00611DDF">
        <w:rPr>
          <w:rFonts w:ascii="Times New Roman" w:eastAsia="Times New Roman" w:hAnsi="Times New Roman" w:cs="Times New Roman"/>
          <w:sz w:val="20"/>
          <w:szCs w:val="20"/>
        </w:rPr>
        <w:t xml:space="preserve">are added for </w:t>
      </w:r>
      <w:r w:rsidRPr="644B8F92">
        <w:rPr>
          <w:rFonts w:ascii="Times New Roman" w:eastAsia="Times New Roman" w:hAnsi="Times New Roman" w:cs="Times New Roman"/>
          <w:sz w:val="20"/>
          <w:szCs w:val="20"/>
        </w:rPr>
        <w:t>existing bands after a band combination is defined. But</w:t>
      </w:r>
      <w:r w:rsidR="00FF0615">
        <w:rPr>
          <w:rFonts w:ascii="Times New Roman" w:eastAsia="Times New Roman" w:hAnsi="Times New Roman" w:cs="Times New Roman"/>
          <w:sz w:val="20"/>
          <w:szCs w:val="20"/>
        </w:rPr>
        <w:t xml:space="preserve"> in practice,</w:t>
      </w:r>
      <w:r w:rsidRPr="644B8F92">
        <w:rPr>
          <w:rFonts w:ascii="Times New Roman" w:eastAsia="Times New Roman" w:hAnsi="Times New Roman" w:cs="Times New Roman"/>
          <w:sz w:val="20"/>
          <w:szCs w:val="20"/>
        </w:rPr>
        <w:t xml:space="preserve"> this has not </w:t>
      </w:r>
      <w:r w:rsidR="00FF0615">
        <w:rPr>
          <w:rFonts w:ascii="Times New Roman" w:eastAsia="Times New Roman" w:hAnsi="Times New Roman" w:cs="Times New Roman"/>
          <w:sz w:val="20"/>
          <w:szCs w:val="20"/>
        </w:rPr>
        <w:t xml:space="preserve">been </w:t>
      </w:r>
      <w:r w:rsidRPr="644B8F92">
        <w:rPr>
          <w:rFonts w:ascii="Times New Roman" w:eastAsia="Times New Roman" w:hAnsi="Times New Roman" w:cs="Times New Roman"/>
          <w:sz w:val="20"/>
          <w:szCs w:val="20"/>
        </w:rPr>
        <w:t>seen as a major issue and has also worked well for EN-DC.</w:t>
      </w:r>
    </w:p>
    <w:p w14:paraId="00AEC63B" w14:textId="0537BAB4" w:rsidR="61BB9D26" w:rsidRDefault="61BB9D26"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t>For Intra-band combinations, there is however still a need to keep defining which channel BW’s to be included. especially regarding the UL support.</w:t>
      </w:r>
    </w:p>
    <w:p w14:paraId="42230A1B" w14:textId="19DE1EC8" w:rsidR="00333029" w:rsidRDefault="00333029" w:rsidP="00333029">
      <w:pPr>
        <w:spacing w:line="257" w:lineRule="auto"/>
        <w:rPr>
          <w:rFonts w:eastAsiaTheme="minorEastAsia"/>
          <w:sz w:val="20"/>
          <w:szCs w:val="20"/>
        </w:rPr>
      </w:pPr>
      <w:r w:rsidRPr="75D213F6">
        <w:rPr>
          <w:rFonts w:eastAsiaTheme="minorEastAsia"/>
          <w:b/>
          <w:color w:val="000000" w:themeColor="text1"/>
          <w:sz w:val="20"/>
          <w:szCs w:val="20"/>
        </w:rPr>
        <w:t>Proposal 4:</w:t>
      </w:r>
      <w:r w:rsidRPr="75D213F6">
        <w:rPr>
          <w:rFonts w:eastAsiaTheme="minorEastAsia"/>
          <w:sz w:val="20"/>
          <w:szCs w:val="20"/>
        </w:rPr>
        <w:t xml:space="preserve"> Don’t specify </w:t>
      </w:r>
      <w:proofErr w:type="spellStart"/>
      <w:r w:rsidR="00EC6DF9">
        <w:rPr>
          <w:rFonts w:eastAsiaTheme="minorEastAsia"/>
          <w:sz w:val="20"/>
          <w:szCs w:val="20"/>
        </w:rPr>
        <w:t>BCS’s</w:t>
      </w:r>
      <w:proofErr w:type="spellEnd"/>
      <w:r w:rsidR="00EC6DF9">
        <w:rPr>
          <w:rFonts w:eastAsiaTheme="minorEastAsia"/>
          <w:sz w:val="20"/>
          <w:szCs w:val="20"/>
        </w:rPr>
        <w:t xml:space="preserve"> and specific </w:t>
      </w:r>
      <w:r w:rsidRPr="75D213F6">
        <w:rPr>
          <w:rFonts w:eastAsiaTheme="minorEastAsia"/>
          <w:sz w:val="20"/>
          <w:szCs w:val="20"/>
        </w:rPr>
        <w:t xml:space="preserve">channel BW’s per band for 6G Inter-band combinations. but keep </w:t>
      </w:r>
      <w:r>
        <w:rPr>
          <w:rFonts w:eastAsiaTheme="minorEastAsia"/>
          <w:sz w:val="20"/>
          <w:szCs w:val="20"/>
        </w:rPr>
        <w:t xml:space="preserve">specific </w:t>
      </w:r>
      <w:r w:rsidRPr="75D213F6">
        <w:rPr>
          <w:rFonts w:eastAsiaTheme="minorEastAsia"/>
          <w:sz w:val="20"/>
          <w:szCs w:val="20"/>
        </w:rPr>
        <w:t>channel BW</w:t>
      </w:r>
      <w:r>
        <w:rPr>
          <w:rFonts w:eastAsiaTheme="minorEastAsia"/>
          <w:sz w:val="20"/>
          <w:szCs w:val="20"/>
        </w:rPr>
        <w:t>’s</w:t>
      </w:r>
      <w:r w:rsidRPr="75D213F6">
        <w:rPr>
          <w:rFonts w:eastAsiaTheme="minorEastAsia"/>
          <w:sz w:val="20"/>
          <w:szCs w:val="20"/>
        </w:rPr>
        <w:t xml:space="preserve"> and </w:t>
      </w:r>
      <w:proofErr w:type="spellStart"/>
      <w:r w:rsidRPr="75D213F6">
        <w:rPr>
          <w:rFonts w:eastAsiaTheme="minorEastAsia"/>
          <w:sz w:val="20"/>
          <w:szCs w:val="20"/>
        </w:rPr>
        <w:t>BCS</w:t>
      </w:r>
      <w:r>
        <w:rPr>
          <w:rFonts w:eastAsiaTheme="minorEastAsia"/>
          <w:sz w:val="20"/>
          <w:szCs w:val="20"/>
        </w:rPr>
        <w:t>’s</w:t>
      </w:r>
      <w:proofErr w:type="spellEnd"/>
      <w:r w:rsidRPr="75D213F6">
        <w:rPr>
          <w:rFonts w:eastAsiaTheme="minorEastAsia"/>
          <w:sz w:val="20"/>
          <w:szCs w:val="20"/>
        </w:rPr>
        <w:t xml:space="preserve"> for intra-band combinations.</w:t>
      </w:r>
      <w:r w:rsidRPr="75D213F6">
        <w:rPr>
          <w:rFonts w:eastAsiaTheme="minorEastAsia"/>
          <w:b/>
          <w:color w:val="000000" w:themeColor="text1"/>
          <w:sz w:val="20"/>
          <w:szCs w:val="20"/>
        </w:rPr>
        <w:t xml:space="preserve"> </w:t>
      </w:r>
    </w:p>
    <w:p w14:paraId="48290CFB" w14:textId="611D27C2" w:rsidR="00AD67F5" w:rsidRDefault="61BB9D26" w:rsidP="00AD67F5">
      <w:pPr>
        <w:pStyle w:val="Heading2"/>
      </w:pPr>
      <w:r w:rsidRPr="3A7C391B">
        <w:rPr>
          <w:rFonts w:eastAsia="Arial"/>
          <w:lang w:val="en-US"/>
        </w:rPr>
        <w:t>Transfer of existing 5G combos</w:t>
      </w:r>
    </w:p>
    <w:p w14:paraId="3910990E" w14:textId="2A92C96D" w:rsidR="13A26D2F" w:rsidRDefault="13A26D2F" w:rsidP="64EF22D5">
      <w:pPr>
        <w:spacing w:after="180"/>
        <w:rPr>
          <w:rFonts w:ascii="Times New Roman" w:eastAsia="Times New Roman" w:hAnsi="Times New Roman" w:cs="Times New Roman"/>
          <w:sz w:val="20"/>
          <w:szCs w:val="20"/>
        </w:rPr>
      </w:pPr>
      <w:r w:rsidRPr="64EF22D5">
        <w:rPr>
          <w:rFonts w:ascii="Times New Roman" w:eastAsia="Times New Roman" w:hAnsi="Times New Roman" w:cs="Times New Roman"/>
          <w:sz w:val="20"/>
          <w:szCs w:val="20"/>
        </w:rPr>
        <w:t xml:space="preserve">To save many years of work already spent defining band combinations, </w:t>
      </w:r>
      <w:r w:rsidR="007A6E97">
        <w:rPr>
          <w:rFonts w:ascii="Times New Roman" w:eastAsia="Times New Roman" w:hAnsi="Times New Roman" w:cs="Times New Roman"/>
          <w:sz w:val="20"/>
          <w:szCs w:val="20"/>
        </w:rPr>
        <w:t xml:space="preserve">there is a point </w:t>
      </w:r>
      <w:r w:rsidR="00771DEC">
        <w:rPr>
          <w:rFonts w:ascii="Times New Roman" w:eastAsia="Times New Roman" w:hAnsi="Times New Roman" w:cs="Times New Roman"/>
          <w:sz w:val="20"/>
          <w:szCs w:val="20"/>
        </w:rPr>
        <w:t>in</w:t>
      </w:r>
      <w:r w:rsidR="007A6E97">
        <w:rPr>
          <w:rFonts w:ascii="Times New Roman" w:eastAsia="Times New Roman" w:hAnsi="Times New Roman" w:cs="Times New Roman"/>
          <w:sz w:val="20"/>
          <w:szCs w:val="20"/>
        </w:rPr>
        <w:t xml:space="preserve"> </w:t>
      </w:r>
      <w:r w:rsidR="61BB9D26" w:rsidRPr="64EF22D5">
        <w:rPr>
          <w:rFonts w:ascii="Times New Roman" w:eastAsia="Times New Roman" w:hAnsi="Times New Roman" w:cs="Times New Roman"/>
          <w:sz w:val="20"/>
          <w:szCs w:val="20"/>
        </w:rPr>
        <w:t xml:space="preserve">transferring existing 5G </w:t>
      </w:r>
      <w:r w:rsidR="00326E19">
        <w:rPr>
          <w:rFonts w:ascii="Times New Roman" w:eastAsia="Times New Roman" w:hAnsi="Times New Roman" w:cs="Times New Roman"/>
          <w:sz w:val="20"/>
          <w:szCs w:val="20"/>
        </w:rPr>
        <w:t xml:space="preserve">NR CA </w:t>
      </w:r>
      <w:r w:rsidR="61BB9D26" w:rsidRPr="64EF22D5">
        <w:rPr>
          <w:rFonts w:ascii="Times New Roman" w:eastAsia="Times New Roman" w:hAnsi="Times New Roman" w:cs="Times New Roman"/>
          <w:sz w:val="20"/>
          <w:szCs w:val="20"/>
        </w:rPr>
        <w:t xml:space="preserve">band combinations directly into 6G. </w:t>
      </w:r>
    </w:p>
    <w:p w14:paraId="536E3C32" w14:textId="2FA3B662" w:rsidR="4CA0896D" w:rsidRDefault="4CA0896D" w:rsidP="64EF22D5">
      <w:pPr>
        <w:spacing w:after="180"/>
        <w:rPr>
          <w:rFonts w:ascii="Times New Roman" w:eastAsia="Times New Roman" w:hAnsi="Times New Roman" w:cs="Times New Roman"/>
          <w:sz w:val="20"/>
          <w:szCs w:val="20"/>
        </w:rPr>
      </w:pPr>
      <w:r w:rsidRPr="64EF22D5">
        <w:rPr>
          <w:rFonts w:ascii="Times New Roman" w:eastAsia="Times New Roman" w:hAnsi="Times New Roman" w:cs="Times New Roman"/>
          <w:sz w:val="20"/>
          <w:szCs w:val="20"/>
        </w:rPr>
        <w:lastRenderedPageBreak/>
        <w:t xml:space="preserve">Since the BCS concept is to be avoided in 6G, at least the existing BCS 4 and 5 combinations </w:t>
      </w:r>
      <w:r w:rsidR="00771DEC">
        <w:rPr>
          <w:rFonts w:ascii="Times New Roman" w:eastAsia="Times New Roman" w:hAnsi="Times New Roman" w:cs="Times New Roman"/>
          <w:sz w:val="20"/>
          <w:szCs w:val="20"/>
        </w:rPr>
        <w:t>c</w:t>
      </w:r>
      <w:r w:rsidRPr="64EF22D5">
        <w:rPr>
          <w:rFonts w:ascii="Times New Roman" w:eastAsia="Times New Roman" w:hAnsi="Times New Roman" w:cs="Times New Roman"/>
          <w:sz w:val="20"/>
          <w:szCs w:val="20"/>
        </w:rPr>
        <w:t>ould be automatically transferred into 6G.</w:t>
      </w:r>
      <w:r w:rsidR="2A569DA2" w:rsidRPr="64EF22D5">
        <w:rPr>
          <w:rFonts w:ascii="Times New Roman" w:eastAsia="Times New Roman" w:hAnsi="Times New Roman" w:cs="Times New Roman"/>
          <w:sz w:val="20"/>
          <w:szCs w:val="20"/>
        </w:rPr>
        <w:t xml:space="preserve"> But i</w:t>
      </w:r>
      <w:r w:rsidRPr="64EF22D5">
        <w:rPr>
          <w:rFonts w:ascii="Times New Roman" w:eastAsia="Times New Roman" w:hAnsi="Times New Roman" w:cs="Times New Roman"/>
          <w:sz w:val="20"/>
          <w:szCs w:val="20"/>
        </w:rPr>
        <w:t xml:space="preserve">t can also be studied how and if </w:t>
      </w:r>
      <w:r w:rsidR="61BB9D26" w:rsidRPr="64EF22D5">
        <w:rPr>
          <w:rFonts w:ascii="Times New Roman" w:eastAsia="Times New Roman" w:hAnsi="Times New Roman" w:cs="Times New Roman"/>
          <w:sz w:val="20"/>
          <w:szCs w:val="20"/>
        </w:rPr>
        <w:t>transition</w:t>
      </w:r>
      <w:r w:rsidR="746AD214" w:rsidRPr="64EF22D5">
        <w:rPr>
          <w:rFonts w:ascii="Times New Roman" w:eastAsia="Times New Roman" w:hAnsi="Times New Roman" w:cs="Times New Roman"/>
          <w:sz w:val="20"/>
          <w:szCs w:val="20"/>
        </w:rPr>
        <w:t>s</w:t>
      </w:r>
      <w:r w:rsidR="61BB9D26" w:rsidRPr="64EF22D5">
        <w:rPr>
          <w:rFonts w:ascii="Times New Roman" w:eastAsia="Times New Roman" w:hAnsi="Times New Roman" w:cs="Times New Roman"/>
          <w:sz w:val="20"/>
          <w:szCs w:val="20"/>
        </w:rPr>
        <w:t xml:space="preserve"> </w:t>
      </w:r>
      <w:r w:rsidR="1DA4E8B4" w:rsidRPr="64EF22D5">
        <w:rPr>
          <w:rFonts w:ascii="Times New Roman" w:eastAsia="Times New Roman" w:hAnsi="Times New Roman" w:cs="Times New Roman"/>
          <w:sz w:val="20"/>
          <w:szCs w:val="20"/>
        </w:rPr>
        <w:t>can be done for band combinations not yet defined as BCS 4 and 5</w:t>
      </w:r>
      <w:r w:rsidR="0F171209" w:rsidRPr="64EF22D5">
        <w:rPr>
          <w:rFonts w:ascii="Times New Roman" w:eastAsia="Times New Roman" w:hAnsi="Times New Roman" w:cs="Times New Roman"/>
          <w:sz w:val="20"/>
          <w:szCs w:val="20"/>
        </w:rPr>
        <w:t xml:space="preserve"> </w:t>
      </w:r>
      <w:r w:rsidR="00D37528">
        <w:rPr>
          <w:rFonts w:ascii="Times New Roman" w:eastAsia="Times New Roman" w:hAnsi="Times New Roman" w:cs="Times New Roman"/>
          <w:sz w:val="20"/>
          <w:szCs w:val="20"/>
        </w:rPr>
        <w:t xml:space="preserve">and </w:t>
      </w:r>
      <w:r w:rsidR="0F171209" w:rsidRPr="64EF22D5">
        <w:rPr>
          <w:rFonts w:ascii="Times New Roman" w:eastAsia="Times New Roman" w:hAnsi="Times New Roman" w:cs="Times New Roman"/>
          <w:sz w:val="20"/>
          <w:szCs w:val="20"/>
        </w:rPr>
        <w:t>where a</w:t>
      </w:r>
      <w:r w:rsidR="29C2A727" w:rsidRPr="64EF22D5">
        <w:rPr>
          <w:rFonts w:ascii="Times New Roman" w:eastAsia="Times New Roman" w:hAnsi="Times New Roman" w:cs="Times New Roman"/>
          <w:sz w:val="20"/>
          <w:szCs w:val="20"/>
        </w:rPr>
        <w:t xml:space="preserve">dditional studies and co-existence checks might be needed </w:t>
      </w:r>
      <w:r w:rsidR="33072013" w:rsidRPr="64EF22D5">
        <w:rPr>
          <w:rFonts w:ascii="Times New Roman" w:eastAsia="Times New Roman" w:hAnsi="Times New Roman" w:cs="Times New Roman"/>
          <w:sz w:val="20"/>
          <w:szCs w:val="20"/>
        </w:rPr>
        <w:t>before such a transfer.</w:t>
      </w:r>
    </w:p>
    <w:p w14:paraId="44BDD0E1" w14:textId="537545C4" w:rsidR="61BB9D26" w:rsidRDefault="61BB9D26" w:rsidP="644B8F92">
      <w:pPr>
        <w:spacing w:line="257" w:lineRule="auto"/>
        <w:rPr>
          <w:rFonts w:eastAsiaTheme="minorEastAsia"/>
          <w:b/>
          <w:color w:val="000000" w:themeColor="text1"/>
          <w:sz w:val="20"/>
          <w:szCs w:val="20"/>
        </w:rPr>
      </w:pPr>
      <w:r w:rsidRPr="644B8F92">
        <w:rPr>
          <w:rFonts w:eastAsiaTheme="minorEastAsia"/>
          <w:b/>
          <w:color w:val="000000" w:themeColor="text1"/>
          <w:sz w:val="20"/>
          <w:szCs w:val="20"/>
        </w:rPr>
        <w:t>Proposal</w:t>
      </w:r>
      <w:r w:rsidR="234D2444" w:rsidRPr="644B8F92">
        <w:rPr>
          <w:rFonts w:eastAsiaTheme="minorEastAsia"/>
          <w:b/>
          <w:color w:val="000000" w:themeColor="text1"/>
          <w:sz w:val="20"/>
          <w:szCs w:val="20"/>
        </w:rPr>
        <w:t xml:space="preserve"> </w:t>
      </w:r>
      <w:r w:rsidR="28AF06D2" w:rsidRPr="75D213F6">
        <w:rPr>
          <w:rFonts w:eastAsiaTheme="minorEastAsia"/>
          <w:b/>
          <w:color w:val="000000" w:themeColor="text1"/>
          <w:sz w:val="20"/>
          <w:szCs w:val="20"/>
        </w:rPr>
        <w:t>5</w:t>
      </w:r>
      <w:r w:rsidRPr="75D213F6">
        <w:rPr>
          <w:rFonts w:eastAsiaTheme="minorEastAsia"/>
          <w:b/>
          <w:color w:val="000000" w:themeColor="text1"/>
          <w:sz w:val="20"/>
          <w:szCs w:val="20"/>
        </w:rPr>
        <w:t>:</w:t>
      </w:r>
      <w:r w:rsidRPr="75D213F6">
        <w:rPr>
          <w:rFonts w:ascii="Aptos" w:eastAsia="Aptos" w:hAnsi="Aptos" w:cs="Aptos"/>
          <w:b/>
        </w:rPr>
        <w:t xml:space="preserve"> </w:t>
      </w:r>
      <w:r w:rsidR="1800FF2C" w:rsidRPr="75D213F6">
        <w:rPr>
          <w:rFonts w:eastAsiaTheme="minorEastAsia"/>
          <w:sz w:val="20"/>
          <w:szCs w:val="20"/>
        </w:rPr>
        <w:t>Study how</w:t>
      </w:r>
      <w:r w:rsidRPr="644B8F92">
        <w:rPr>
          <w:rFonts w:eastAsiaTheme="minorEastAsia"/>
          <w:sz w:val="20"/>
          <w:szCs w:val="20"/>
        </w:rPr>
        <w:t xml:space="preserve"> existing NR CA band combinations </w:t>
      </w:r>
      <w:r w:rsidR="4F2FAAB7" w:rsidRPr="75D213F6">
        <w:rPr>
          <w:rFonts w:eastAsiaTheme="minorEastAsia"/>
          <w:sz w:val="20"/>
          <w:szCs w:val="20"/>
        </w:rPr>
        <w:t xml:space="preserve">can be transferred </w:t>
      </w:r>
      <w:r w:rsidR="00D37528">
        <w:rPr>
          <w:rFonts w:eastAsiaTheme="minorEastAsia"/>
          <w:sz w:val="20"/>
          <w:szCs w:val="20"/>
        </w:rPr>
        <w:t xml:space="preserve">directly </w:t>
      </w:r>
      <w:r w:rsidRPr="644B8F92">
        <w:rPr>
          <w:rFonts w:eastAsiaTheme="minorEastAsia"/>
          <w:sz w:val="20"/>
          <w:szCs w:val="20"/>
        </w:rPr>
        <w:t>into a 6G specification baseline</w:t>
      </w:r>
    </w:p>
    <w:p w14:paraId="6577FD32" w14:textId="77777777" w:rsidR="00AD67F5" w:rsidRDefault="61BB9D26" w:rsidP="00AD67F5">
      <w:pPr>
        <w:pStyle w:val="Heading2"/>
      </w:pPr>
      <w:r w:rsidRPr="6BC3601C">
        <w:rPr>
          <w:rFonts w:ascii="Aptos" w:eastAsia="Aptos" w:hAnsi="Aptos" w:cs="Aptos"/>
        </w:rPr>
        <w:t xml:space="preserve"> </w:t>
      </w:r>
      <w:r w:rsidRPr="3A7C391B">
        <w:rPr>
          <w:rFonts w:eastAsia="Arial"/>
          <w:lang w:val="en-US"/>
        </w:rPr>
        <w:t>JSON database</w:t>
      </w:r>
    </w:p>
    <w:p w14:paraId="58A7A9CE" w14:textId="0182DB99" w:rsidR="61BB9D26" w:rsidRDefault="61BB9D26" w:rsidP="6BC3601C">
      <w:pPr>
        <w:spacing w:line="257" w:lineRule="auto"/>
      </w:pPr>
      <w:r w:rsidRPr="644B8F92">
        <w:rPr>
          <w:rFonts w:eastAsiaTheme="minorEastAsia"/>
          <w:b/>
          <w:color w:val="000000" w:themeColor="text1"/>
          <w:sz w:val="20"/>
          <w:szCs w:val="20"/>
        </w:rPr>
        <w:t>Proposal</w:t>
      </w:r>
      <w:r w:rsidR="62EDE646" w:rsidRPr="644B8F92">
        <w:rPr>
          <w:rFonts w:eastAsiaTheme="minorEastAsia"/>
          <w:b/>
          <w:color w:val="000000" w:themeColor="text1"/>
          <w:sz w:val="20"/>
          <w:szCs w:val="20"/>
        </w:rPr>
        <w:t xml:space="preserve"> </w:t>
      </w:r>
      <w:r w:rsidR="4DFFD3C2" w:rsidRPr="75D213F6">
        <w:rPr>
          <w:rFonts w:eastAsiaTheme="minorEastAsia"/>
          <w:b/>
          <w:color w:val="000000" w:themeColor="text1"/>
          <w:sz w:val="20"/>
          <w:szCs w:val="20"/>
        </w:rPr>
        <w:t>6</w:t>
      </w:r>
      <w:r w:rsidRPr="644B8F92">
        <w:rPr>
          <w:rFonts w:eastAsiaTheme="minorEastAsia"/>
          <w:b/>
          <w:color w:val="000000" w:themeColor="text1"/>
          <w:sz w:val="20"/>
          <w:szCs w:val="20"/>
        </w:rPr>
        <w:t>:</w:t>
      </w:r>
      <w:r w:rsidRPr="644B8F92">
        <w:rPr>
          <w:rFonts w:ascii="Aptos" w:eastAsia="Aptos" w:hAnsi="Aptos" w:cs="Aptos"/>
          <w:b/>
        </w:rPr>
        <w:t xml:space="preserve"> </w:t>
      </w:r>
      <w:r w:rsidRPr="644B8F92">
        <w:rPr>
          <w:rFonts w:eastAsiaTheme="minorEastAsia"/>
          <w:sz w:val="20"/>
          <w:szCs w:val="20"/>
        </w:rPr>
        <w:t xml:space="preserve">JSON database is to be used instead of configuration tables for all </w:t>
      </w:r>
      <w:r w:rsidR="00130D43">
        <w:rPr>
          <w:rFonts w:eastAsiaTheme="minorEastAsia"/>
          <w:sz w:val="20"/>
          <w:szCs w:val="20"/>
        </w:rPr>
        <w:t xml:space="preserve">6G </w:t>
      </w:r>
      <w:r w:rsidRPr="644B8F92">
        <w:rPr>
          <w:rFonts w:eastAsiaTheme="minorEastAsia"/>
          <w:sz w:val="20"/>
          <w:szCs w:val="20"/>
        </w:rPr>
        <w:t>band combinations.</w:t>
      </w:r>
    </w:p>
    <w:p w14:paraId="78EA0ED2" w14:textId="77777777" w:rsidR="002802DE" w:rsidRDefault="61BB9D26" w:rsidP="002802DE">
      <w:pPr>
        <w:pStyle w:val="Heading2"/>
      </w:pPr>
      <w:r w:rsidRPr="6BC3601C">
        <w:rPr>
          <w:rFonts w:ascii="Aptos" w:eastAsia="Aptos" w:hAnsi="Aptos" w:cs="Aptos"/>
        </w:rPr>
        <w:t xml:space="preserve"> </w:t>
      </w:r>
      <w:r w:rsidRPr="3A7C391B">
        <w:rPr>
          <w:rFonts w:eastAsia="Arial"/>
          <w:lang w:val="en-US"/>
        </w:rPr>
        <w:t>Procedural improvements</w:t>
      </w:r>
    </w:p>
    <w:p w14:paraId="143DD096" w14:textId="6E15F30A" w:rsidR="00F933DF" w:rsidRDefault="61BB9D26" w:rsidP="644B8F92">
      <w:pPr>
        <w:spacing w:line="257" w:lineRule="auto"/>
        <w:rPr>
          <w:rFonts w:eastAsiaTheme="minorEastAsia"/>
          <w:sz w:val="20"/>
          <w:szCs w:val="20"/>
        </w:rPr>
      </w:pPr>
      <w:r w:rsidRPr="644B8F92">
        <w:rPr>
          <w:rFonts w:eastAsiaTheme="minorEastAsia"/>
          <w:sz w:val="20"/>
          <w:szCs w:val="20"/>
        </w:rPr>
        <w:t xml:space="preserve">Block approval of PC3 band combinations contributions are recommended to be continued. However, it is preferred </w:t>
      </w:r>
      <w:r w:rsidR="009D73F3">
        <w:rPr>
          <w:rFonts w:eastAsiaTheme="minorEastAsia"/>
          <w:sz w:val="20"/>
          <w:szCs w:val="20"/>
        </w:rPr>
        <w:t>that</w:t>
      </w:r>
      <w:r w:rsidRPr="644B8F92">
        <w:rPr>
          <w:rFonts w:eastAsiaTheme="minorEastAsia"/>
          <w:sz w:val="20"/>
          <w:szCs w:val="20"/>
        </w:rPr>
        <w:t xml:space="preserve"> HPUE baskets are also aligned with this </w:t>
      </w:r>
      <w:r w:rsidR="009D73F3">
        <w:rPr>
          <w:rFonts w:eastAsiaTheme="minorEastAsia"/>
          <w:sz w:val="20"/>
          <w:szCs w:val="20"/>
        </w:rPr>
        <w:t>way of working</w:t>
      </w:r>
      <w:r w:rsidRPr="644B8F92">
        <w:rPr>
          <w:rFonts w:eastAsiaTheme="minorEastAsia"/>
          <w:sz w:val="20"/>
          <w:szCs w:val="20"/>
        </w:rPr>
        <w:t>.</w:t>
      </w:r>
    </w:p>
    <w:p w14:paraId="24BEDFB0" w14:textId="6CB18EEA" w:rsidR="61BB9D26" w:rsidRDefault="61BB9D26" w:rsidP="644B8F92">
      <w:pPr>
        <w:spacing w:line="257" w:lineRule="auto"/>
        <w:rPr>
          <w:rFonts w:eastAsiaTheme="minorEastAsia"/>
          <w:sz w:val="20"/>
          <w:szCs w:val="20"/>
        </w:rPr>
      </w:pPr>
      <w:r w:rsidRPr="644B8F92">
        <w:rPr>
          <w:rFonts w:eastAsiaTheme="minorEastAsia"/>
          <w:sz w:val="20"/>
          <w:szCs w:val="20"/>
        </w:rPr>
        <w:t xml:space="preserve">It would also be beneficial if there are considerations also to merge HPUE baskets WI’s </w:t>
      </w:r>
      <w:r w:rsidR="003A5BB4">
        <w:rPr>
          <w:rFonts w:eastAsiaTheme="minorEastAsia"/>
          <w:sz w:val="20"/>
          <w:szCs w:val="20"/>
        </w:rPr>
        <w:t xml:space="preserve">with </w:t>
      </w:r>
      <w:r w:rsidRPr="644B8F92">
        <w:rPr>
          <w:rFonts w:eastAsiaTheme="minorEastAsia"/>
          <w:sz w:val="20"/>
          <w:szCs w:val="20"/>
        </w:rPr>
        <w:t>the relevant PC3 baskets WI’s.</w:t>
      </w:r>
    </w:p>
    <w:p w14:paraId="7ED121D7" w14:textId="3D7A590E" w:rsidR="61BB9D26" w:rsidRDefault="5F4FBF7F" w:rsidP="644B8F92">
      <w:pPr>
        <w:spacing w:line="257" w:lineRule="auto"/>
        <w:rPr>
          <w:rFonts w:eastAsiaTheme="minorEastAsia"/>
          <w:sz w:val="20"/>
          <w:szCs w:val="20"/>
        </w:rPr>
      </w:pPr>
      <w:r w:rsidRPr="644B8F92">
        <w:rPr>
          <w:rFonts w:eastAsiaTheme="minorEastAsia"/>
          <w:b/>
          <w:color w:val="000000" w:themeColor="text1"/>
          <w:sz w:val="20"/>
          <w:szCs w:val="20"/>
        </w:rPr>
        <w:t xml:space="preserve">Observation </w:t>
      </w:r>
      <w:r w:rsidR="6CCE0551" w:rsidRPr="75D213F6">
        <w:rPr>
          <w:rFonts w:eastAsiaTheme="minorEastAsia"/>
          <w:b/>
          <w:color w:val="000000" w:themeColor="text1"/>
          <w:sz w:val="20"/>
          <w:szCs w:val="20"/>
        </w:rPr>
        <w:t>2</w:t>
      </w:r>
      <w:r w:rsidR="61BB9D26" w:rsidRPr="644B8F92">
        <w:rPr>
          <w:rFonts w:eastAsiaTheme="minorEastAsia"/>
          <w:b/>
          <w:color w:val="000000" w:themeColor="text1"/>
          <w:sz w:val="20"/>
          <w:szCs w:val="20"/>
        </w:rPr>
        <w:t xml:space="preserve">: </w:t>
      </w:r>
      <w:r w:rsidR="61BB9D26" w:rsidRPr="644B8F92">
        <w:rPr>
          <w:rFonts w:eastAsiaTheme="minorEastAsia"/>
          <w:sz w:val="20"/>
          <w:szCs w:val="20"/>
        </w:rPr>
        <w:t xml:space="preserve">Discuss further how to align HPUE and PC3 work items and </w:t>
      </w:r>
      <w:r w:rsidR="4E071EB8" w:rsidRPr="644B8F92">
        <w:rPr>
          <w:rFonts w:eastAsiaTheme="minorEastAsia"/>
          <w:sz w:val="20"/>
          <w:szCs w:val="20"/>
        </w:rPr>
        <w:t xml:space="preserve">the </w:t>
      </w:r>
      <w:r w:rsidR="61BB9D26" w:rsidRPr="644B8F92">
        <w:rPr>
          <w:rFonts w:eastAsiaTheme="minorEastAsia"/>
          <w:sz w:val="20"/>
          <w:szCs w:val="20"/>
        </w:rPr>
        <w:t>meeting procedurals</w:t>
      </w:r>
      <w:r w:rsidR="5EB98EFF" w:rsidRPr="644B8F92">
        <w:rPr>
          <w:rFonts w:eastAsiaTheme="minorEastAsia"/>
          <w:sz w:val="20"/>
          <w:szCs w:val="20"/>
        </w:rPr>
        <w:t xml:space="preserve"> for them.</w:t>
      </w:r>
    </w:p>
    <w:p w14:paraId="491201EA" w14:textId="77777777" w:rsidR="00D211BE" w:rsidRPr="00862482" w:rsidRDefault="00D211BE" w:rsidP="00D211BE">
      <w:pPr>
        <w:pStyle w:val="Heading1"/>
        <w:rPr>
          <w:rFonts w:eastAsia="Calibri"/>
          <w:lang w:eastAsia="zh-CN"/>
        </w:rPr>
      </w:pPr>
      <w:r w:rsidRPr="3A7C391B">
        <w:rPr>
          <w:rFonts w:eastAsia="Calibri"/>
          <w:lang w:eastAsia="zh-CN"/>
        </w:rPr>
        <w:t>Conclusion</w:t>
      </w:r>
    </w:p>
    <w:p w14:paraId="27CDE3BE" w14:textId="5AF9C1F0" w:rsidR="004876F3" w:rsidRPr="00D44280" w:rsidRDefault="698362A3" w:rsidP="644B8F92">
      <w:pPr>
        <w:spacing w:line="257" w:lineRule="auto"/>
        <w:rPr>
          <w:rFonts w:eastAsiaTheme="minorEastAsia"/>
          <w:sz w:val="20"/>
          <w:szCs w:val="20"/>
        </w:rPr>
      </w:pPr>
      <w:r w:rsidRPr="644B8F92">
        <w:rPr>
          <w:rFonts w:eastAsiaTheme="minorEastAsia"/>
          <w:sz w:val="20"/>
          <w:szCs w:val="20"/>
        </w:rPr>
        <w:t>Considerations on 6G spectrum were provided with the following observations</w:t>
      </w:r>
      <w:r w:rsidR="2FB854E1" w:rsidRPr="644B8F92">
        <w:rPr>
          <w:rFonts w:eastAsiaTheme="minorEastAsia"/>
          <w:sz w:val="20"/>
          <w:szCs w:val="20"/>
        </w:rPr>
        <w:t xml:space="preserve"> and proposals</w:t>
      </w:r>
      <w:r w:rsidRPr="644B8F92">
        <w:rPr>
          <w:rFonts w:eastAsiaTheme="minorEastAsia"/>
          <w:sz w:val="20"/>
          <w:szCs w:val="20"/>
        </w:rPr>
        <w:t>.</w:t>
      </w:r>
    </w:p>
    <w:p w14:paraId="52804330" w14:textId="1CED1984" w:rsidR="686C1DB8" w:rsidRDefault="686C1DB8" w:rsidP="644B8F92">
      <w:pPr>
        <w:pStyle w:val="B10"/>
        <w:spacing w:line="257" w:lineRule="auto"/>
        <w:ind w:left="0" w:firstLine="0"/>
        <w:rPr>
          <w:b/>
          <w:bCs/>
        </w:rPr>
      </w:pPr>
      <w:r w:rsidRPr="644B8F92">
        <w:rPr>
          <w:rFonts w:eastAsiaTheme="minorEastAsia"/>
          <w:b/>
          <w:bCs/>
          <w:color w:val="000000" w:themeColor="text1"/>
          <w:sz w:val="20"/>
          <w:szCs w:val="20"/>
        </w:rPr>
        <w:t>Observation 1:</w:t>
      </w:r>
      <w:r w:rsidRPr="644B8F92">
        <w:rPr>
          <w:b/>
          <w:bCs/>
        </w:rPr>
        <w:t xml:space="preserve"> </w:t>
      </w:r>
      <w:r w:rsidRPr="644B8F92">
        <w:rPr>
          <w:rFonts w:eastAsiaTheme="minorEastAsia"/>
          <w:sz w:val="20"/>
          <w:szCs w:val="20"/>
        </w:rPr>
        <w:t xml:space="preserve">It would be premature to investigate further regulations in the 7-24 GHz frequency range in the scope of the 6G study. </w:t>
      </w:r>
    </w:p>
    <w:p w14:paraId="5FA4F560" w14:textId="50EF7347" w:rsidR="268E9936" w:rsidRDefault="268E9936" w:rsidP="75D213F6">
      <w:pPr>
        <w:spacing w:line="257" w:lineRule="auto"/>
        <w:rPr>
          <w:rFonts w:eastAsiaTheme="minorEastAsia"/>
          <w:sz w:val="20"/>
          <w:szCs w:val="20"/>
        </w:rPr>
      </w:pPr>
      <w:r w:rsidRPr="75D213F6">
        <w:rPr>
          <w:rFonts w:eastAsiaTheme="minorEastAsia"/>
          <w:b/>
          <w:color w:val="000000" w:themeColor="text1"/>
          <w:sz w:val="20"/>
          <w:szCs w:val="20"/>
        </w:rPr>
        <w:t xml:space="preserve">Observation 2: </w:t>
      </w:r>
      <w:r w:rsidRPr="75D213F6">
        <w:rPr>
          <w:rFonts w:eastAsiaTheme="minorEastAsia"/>
          <w:sz w:val="20"/>
          <w:szCs w:val="20"/>
        </w:rPr>
        <w:t>Discuss further how to align HPUE and PC3 work items and the meeting procedurals for them.</w:t>
      </w:r>
      <w:r w:rsidRPr="75D213F6">
        <w:rPr>
          <w:rFonts w:eastAsiaTheme="minorEastAsia"/>
          <w:b/>
          <w:color w:val="000000" w:themeColor="text1"/>
          <w:sz w:val="20"/>
          <w:szCs w:val="20"/>
        </w:rPr>
        <w:t xml:space="preserve"> </w:t>
      </w:r>
    </w:p>
    <w:p w14:paraId="3716108D" w14:textId="77777777" w:rsidR="00DC5F14" w:rsidRDefault="00DC5F14" w:rsidP="00DC5F14">
      <w:pPr>
        <w:spacing w:line="257" w:lineRule="auto"/>
        <w:rPr>
          <w:rFonts w:ascii="Times New Roman" w:eastAsia="Times New Roman" w:hAnsi="Times New Roman" w:cs="Times New Roman"/>
          <w:color w:val="000000" w:themeColor="text1"/>
          <w:sz w:val="20"/>
          <w:szCs w:val="20"/>
        </w:rPr>
      </w:pPr>
      <w:r w:rsidRPr="644B8F92">
        <w:rPr>
          <w:rFonts w:eastAsiaTheme="minorEastAsia"/>
          <w:b/>
          <w:color w:val="000000" w:themeColor="text1"/>
          <w:sz w:val="20"/>
          <w:szCs w:val="20"/>
        </w:rPr>
        <w:t>Proposal 1:</w:t>
      </w:r>
      <w:r w:rsidRPr="644B8F92">
        <w:rPr>
          <w:b/>
        </w:rPr>
        <w:t xml:space="preserve"> </w:t>
      </w:r>
      <w:r w:rsidRPr="644B8F92">
        <w:rPr>
          <w:rFonts w:eastAsiaTheme="minorEastAsia"/>
          <w:color w:val="000000" w:themeColor="text1"/>
          <w:sz w:val="20"/>
          <w:szCs w:val="20"/>
        </w:rPr>
        <w:t>In the scope of the 6G, R</w:t>
      </w:r>
      <w:r w:rsidRPr="644B8F92">
        <w:rPr>
          <w:rFonts w:eastAsiaTheme="minorEastAsia"/>
          <w:sz w:val="20"/>
          <w:szCs w:val="20"/>
        </w:rPr>
        <w:t xml:space="preserve">AN4 should study how to handle bands in the frequency range 7-24 GHz, extending existing FR1 and/or FR2 frequency ranges and/or introducing a new frequency range (i.e. </w:t>
      </w:r>
      <w:r w:rsidRPr="644B8F92">
        <w:rPr>
          <w:rFonts w:eastAsiaTheme="minorEastAsia"/>
          <w:color w:val="000000" w:themeColor="text1"/>
          <w:sz w:val="20"/>
          <w:szCs w:val="20"/>
        </w:rPr>
        <w:t>FR3)</w:t>
      </w:r>
      <w:r>
        <w:rPr>
          <w:rFonts w:eastAsiaTheme="minorEastAsia"/>
          <w:color w:val="000000" w:themeColor="text1"/>
          <w:sz w:val="20"/>
          <w:szCs w:val="20"/>
        </w:rPr>
        <w:t>, considering how RF and RRM requirements are currently specified in FR1/FR2 as input</w:t>
      </w:r>
      <w:r w:rsidRPr="644B8F92">
        <w:rPr>
          <w:rFonts w:eastAsiaTheme="minorEastAsia"/>
          <w:color w:val="000000" w:themeColor="text1"/>
          <w:sz w:val="20"/>
          <w:szCs w:val="20"/>
        </w:rPr>
        <w:t xml:space="preserve">. </w:t>
      </w:r>
    </w:p>
    <w:p w14:paraId="4B10CDE5" w14:textId="77777777" w:rsidR="008F4039" w:rsidRPr="008F4039" w:rsidRDefault="008F4039" w:rsidP="008F4039">
      <w:pPr>
        <w:pStyle w:val="B10"/>
        <w:ind w:left="0" w:firstLine="0"/>
        <w:rPr>
          <w:b/>
        </w:rPr>
      </w:pPr>
      <w:r w:rsidRPr="75D213F6">
        <w:rPr>
          <w:rFonts w:eastAsiaTheme="minorEastAsia"/>
          <w:b/>
          <w:sz w:val="20"/>
          <w:szCs w:val="20"/>
        </w:rPr>
        <w:t xml:space="preserve">Proposal 2: </w:t>
      </w:r>
      <w:r w:rsidRPr="75D213F6">
        <w:rPr>
          <w:rFonts w:eastAsiaTheme="minorEastAsia"/>
          <w:sz w:val="20"/>
          <w:szCs w:val="20"/>
        </w:rPr>
        <w:t xml:space="preserve">Postpone further regulatory survey in the 7-24 GHz frequency range until Regulators published a new decision. </w:t>
      </w:r>
    </w:p>
    <w:p w14:paraId="42ABB42A" w14:textId="5B9234FB" w:rsidR="34B5186E" w:rsidRDefault="012CD23F" w:rsidP="75D213F6">
      <w:pPr>
        <w:spacing w:line="257" w:lineRule="auto"/>
        <w:rPr>
          <w:rFonts w:eastAsiaTheme="minorEastAsia"/>
          <w:sz w:val="20"/>
          <w:szCs w:val="20"/>
        </w:rPr>
      </w:pPr>
      <w:r w:rsidRPr="75D213F6">
        <w:rPr>
          <w:rFonts w:eastAsiaTheme="minorEastAsia"/>
          <w:b/>
          <w:sz w:val="20"/>
          <w:szCs w:val="20"/>
        </w:rPr>
        <w:t>Proposal 3</w:t>
      </w:r>
      <w:r w:rsidRPr="75D213F6">
        <w:rPr>
          <w:rFonts w:eastAsiaTheme="minorEastAsia"/>
          <w:b/>
          <w:color w:val="000000" w:themeColor="text1"/>
          <w:sz w:val="20"/>
          <w:szCs w:val="20"/>
        </w:rPr>
        <w:t>:</w:t>
      </w:r>
      <w:r w:rsidRPr="75D213F6">
        <w:rPr>
          <w:rFonts w:ascii="Aptos" w:eastAsia="Aptos" w:hAnsi="Aptos" w:cs="Aptos"/>
          <w:b/>
        </w:rPr>
        <w:t xml:space="preserve"> </w:t>
      </w:r>
      <w:r w:rsidRPr="75D213F6">
        <w:rPr>
          <w:rFonts w:eastAsiaTheme="minorEastAsia"/>
          <w:sz w:val="20"/>
          <w:szCs w:val="20"/>
        </w:rPr>
        <w:t xml:space="preserve">Study how to improve and simplify selection of MSD values based on </w:t>
      </w:r>
      <w:r w:rsidR="009D73F3">
        <w:rPr>
          <w:rFonts w:eastAsiaTheme="minorEastAsia"/>
          <w:sz w:val="20"/>
          <w:szCs w:val="20"/>
        </w:rPr>
        <w:t>the proposed</w:t>
      </w:r>
      <w:r w:rsidRPr="75D213F6">
        <w:rPr>
          <w:rFonts w:eastAsiaTheme="minorEastAsia"/>
          <w:sz w:val="20"/>
          <w:szCs w:val="20"/>
        </w:rPr>
        <w:t xml:space="preserve"> band group concept</w:t>
      </w:r>
      <w:r w:rsidRPr="75D213F6">
        <w:rPr>
          <w:rFonts w:eastAsiaTheme="minorEastAsia"/>
          <w:b/>
          <w:color w:val="000000" w:themeColor="text1"/>
          <w:sz w:val="20"/>
          <w:szCs w:val="20"/>
        </w:rPr>
        <w:t xml:space="preserve"> </w:t>
      </w:r>
    </w:p>
    <w:p w14:paraId="3DEC0514" w14:textId="424C378E" w:rsidR="012CD23F" w:rsidRDefault="012CD23F" w:rsidP="75D213F6">
      <w:pPr>
        <w:spacing w:line="257" w:lineRule="auto"/>
        <w:rPr>
          <w:rFonts w:eastAsiaTheme="minorEastAsia"/>
          <w:sz w:val="20"/>
          <w:szCs w:val="20"/>
        </w:rPr>
      </w:pPr>
      <w:r w:rsidRPr="75D213F6">
        <w:rPr>
          <w:rFonts w:eastAsiaTheme="minorEastAsia"/>
          <w:b/>
          <w:color w:val="000000" w:themeColor="text1"/>
          <w:sz w:val="20"/>
          <w:szCs w:val="20"/>
        </w:rPr>
        <w:t>Proposal 4:</w:t>
      </w:r>
      <w:r w:rsidRPr="75D213F6">
        <w:rPr>
          <w:rFonts w:eastAsiaTheme="minorEastAsia"/>
          <w:sz w:val="20"/>
          <w:szCs w:val="20"/>
        </w:rPr>
        <w:t xml:space="preserve"> Don’t specify channel BW’s per band for 6G Inter-band combinations. but keep </w:t>
      </w:r>
      <w:r w:rsidR="005361E1">
        <w:rPr>
          <w:rFonts w:eastAsiaTheme="minorEastAsia"/>
          <w:sz w:val="20"/>
          <w:szCs w:val="20"/>
        </w:rPr>
        <w:t xml:space="preserve">specific </w:t>
      </w:r>
      <w:r w:rsidRPr="75D213F6">
        <w:rPr>
          <w:rFonts w:eastAsiaTheme="minorEastAsia"/>
          <w:sz w:val="20"/>
          <w:szCs w:val="20"/>
        </w:rPr>
        <w:t xml:space="preserve">channel BW and </w:t>
      </w:r>
      <w:proofErr w:type="spellStart"/>
      <w:r w:rsidRPr="75D213F6">
        <w:rPr>
          <w:rFonts w:eastAsiaTheme="minorEastAsia"/>
          <w:sz w:val="20"/>
          <w:szCs w:val="20"/>
        </w:rPr>
        <w:t>BCS</w:t>
      </w:r>
      <w:r w:rsidR="005361E1">
        <w:rPr>
          <w:rFonts w:eastAsiaTheme="minorEastAsia"/>
          <w:sz w:val="20"/>
          <w:szCs w:val="20"/>
        </w:rPr>
        <w:t>’s</w:t>
      </w:r>
      <w:proofErr w:type="spellEnd"/>
      <w:r w:rsidRPr="75D213F6">
        <w:rPr>
          <w:rFonts w:eastAsiaTheme="minorEastAsia"/>
          <w:sz w:val="20"/>
          <w:szCs w:val="20"/>
        </w:rPr>
        <w:t xml:space="preserve"> for intra-band combinations.</w:t>
      </w:r>
      <w:r w:rsidRPr="75D213F6">
        <w:rPr>
          <w:rFonts w:eastAsiaTheme="minorEastAsia"/>
          <w:b/>
          <w:color w:val="000000" w:themeColor="text1"/>
          <w:sz w:val="20"/>
          <w:szCs w:val="20"/>
        </w:rPr>
        <w:t xml:space="preserve"> </w:t>
      </w:r>
    </w:p>
    <w:p w14:paraId="73FA5717" w14:textId="0B433E1C" w:rsidR="61BB9D26" w:rsidRDefault="012CD23F" w:rsidP="75D213F6">
      <w:pPr>
        <w:spacing w:line="257" w:lineRule="auto"/>
        <w:rPr>
          <w:rFonts w:eastAsiaTheme="minorEastAsia"/>
          <w:b/>
          <w:color w:val="000000" w:themeColor="text1"/>
          <w:sz w:val="20"/>
          <w:szCs w:val="20"/>
        </w:rPr>
      </w:pPr>
      <w:r w:rsidRPr="75D213F6">
        <w:rPr>
          <w:rFonts w:eastAsiaTheme="minorEastAsia"/>
          <w:b/>
          <w:color w:val="000000" w:themeColor="text1"/>
          <w:sz w:val="20"/>
          <w:szCs w:val="20"/>
        </w:rPr>
        <w:t>Proposal 5:</w:t>
      </w:r>
      <w:r w:rsidRPr="75D213F6">
        <w:rPr>
          <w:rFonts w:ascii="Aptos" w:eastAsia="Aptos" w:hAnsi="Aptos" w:cs="Aptos"/>
          <w:b/>
        </w:rPr>
        <w:t xml:space="preserve"> </w:t>
      </w:r>
      <w:r w:rsidRPr="75D213F6">
        <w:rPr>
          <w:rFonts w:eastAsiaTheme="minorEastAsia"/>
          <w:sz w:val="20"/>
          <w:szCs w:val="20"/>
        </w:rPr>
        <w:t xml:space="preserve">Study how existing NR CA band combinations can be transferred </w:t>
      </w:r>
      <w:r w:rsidR="00130D43">
        <w:rPr>
          <w:rFonts w:eastAsiaTheme="minorEastAsia"/>
          <w:sz w:val="20"/>
          <w:szCs w:val="20"/>
        </w:rPr>
        <w:t xml:space="preserve">directly </w:t>
      </w:r>
      <w:r w:rsidRPr="75D213F6">
        <w:rPr>
          <w:rFonts w:eastAsiaTheme="minorEastAsia"/>
          <w:sz w:val="20"/>
          <w:szCs w:val="20"/>
        </w:rPr>
        <w:t>into a 6G specification baseline</w:t>
      </w:r>
      <w:r w:rsidRPr="75D213F6">
        <w:rPr>
          <w:rFonts w:eastAsiaTheme="minorEastAsia"/>
          <w:b/>
          <w:color w:val="000000" w:themeColor="text1"/>
          <w:sz w:val="20"/>
          <w:szCs w:val="20"/>
        </w:rPr>
        <w:t xml:space="preserve"> </w:t>
      </w:r>
    </w:p>
    <w:p w14:paraId="14EA9F61" w14:textId="0BE80311" w:rsidR="012CD23F" w:rsidRDefault="012CD23F" w:rsidP="75D213F6">
      <w:pPr>
        <w:spacing w:line="257" w:lineRule="auto"/>
      </w:pPr>
      <w:r w:rsidRPr="75D213F6">
        <w:rPr>
          <w:rFonts w:eastAsiaTheme="minorEastAsia"/>
          <w:b/>
          <w:color w:val="000000" w:themeColor="text1"/>
          <w:sz w:val="20"/>
          <w:szCs w:val="20"/>
        </w:rPr>
        <w:t>Proposal 6:</w:t>
      </w:r>
      <w:r w:rsidRPr="75D213F6">
        <w:rPr>
          <w:rFonts w:ascii="Aptos" w:eastAsia="Aptos" w:hAnsi="Aptos" w:cs="Aptos"/>
          <w:b/>
        </w:rPr>
        <w:t xml:space="preserve"> </w:t>
      </w:r>
      <w:r w:rsidRPr="75D213F6">
        <w:rPr>
          <w:rFonts w:eastAsiaTheme="minorEastAsia"/>
          <w:sz w:val="20"/>
          <w:szCs w:val="20"/>
        </w:rPr>
        <w:t xml:space="preserve">JSON database is to be used instead of configuration tables for all </w:t>
      </w:r>
      <w:r w:rsidR="00130D43">
        <w:rPr>
          <w:rFonts w:eastAsiaTheme="minorEastAsia"/>
          <w:sz w:val="20"/>
          <w:szCs w:val="20"/>
        </w:rPr>
        <w:t xml:space="preserve">6G </w:t>
      </w:r>
      <w:r w:rsidRPr="75D213F6">
        <w:rPr>
          <w:rFonts w:eastAsiaTheme="minorEastAsia"/>
          <w:sz w:val="20"/>
          <w:szCs w:val="20"/>
        </w:rPr>
        <w:t>band combinations.</w:t>
      </w:r>
      <w:r w:rsidRPr="75D213F6">
        <w:rPr>
          <w:rFonts w:eastAsiaTheme="minorEastAsia"/>
          <w:b/>
          <w:color w:val="000000" w:themeColor="text1"/>
          <w:sz w:val="20"/>
          <w:szCs w:val="20"/>
        </w:rPr>
        <w:t xml:space="preserve"> </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38C176D1" w14:textId="77777777" w:rsidR="007A1023" w:rsidRDefault="007A1023" w:rsidP="644B8F92">
      <w:pPr>
        <w:numPr>
          <w:ilvl w:val="0"/>
          <w:numId w:val="9"/>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bookmarkStart w:id="0" w:name="_Ref209003096"/>
      <w:r w:rsidRPr="644B8F92">
        <w:rPr>
          <w:rFonts w:ascii="Times New Roman" w:eastAsia="Times New Roman" w:hAnsi="Times New Roman" w:cs="Times New Roman"/>
          <w:sz w:val="20"/>
          <w:szCs w:val="20"/>
        </w:rPr>
        <w:t>TR 38.820, Study on the 7 to 24 GHz frequency range for NR</w:t>
      </w:r>
      <w:bookmarkEnd w:id="0"/>
    </w:p>
    <w:p w14:paraId="6E065BC5" w14:textId="58293FF0" w:rsidR="005978B0" w:rsidRDefault="005978B0" w:rsidP="644B8F92">
      <w:pPr>
        <w:numPr>
          <w:ilvl w:val="0"/>
          <w:numId w:val="9"/>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bookmarkStart w:id="1" w:name="_Ref209020282"/>
      <w:bookmarkStart w:id="2" w:name="_Ref209003089"/>
      <w:r w:rsidRPr="644B8F92">
        <w:rPr>
          <w:rFonts w:ascii="Times New Roman" w:eastAsia="Times New Roman" w:hAnsi="Times New Roman" w:cs="Times New Roman"/>
          <w:sz w:val="20"/>
          <w:szCs w:val="20"/>
        </w:rPr>
        <w:t xml:space="preserve">TR 38.921, </w:t>
      </w:r>
      <w:r w:rsidR="00273A69" w:rsidRPr="644B8F92">
        <w:rPr>
          <w:rFonts w:ascii="Times New Roman" w:eastAsia="Times New Roman" w:hAnsi="Times New Roman" w:cs="Times New Roman"/>
          <w:sz w:val="20"/>
          <w:szCs w:val="20"/>
        </w:rPr>
        <w:t>Study on International Mobile Telecommunications (IMT) parameters for 6.425 - 7.025 GHz, 7.025 - 7.125 GHz and 10.0 - 10.5 GHz</w:t>
      </w:r>
      <w:bookmarkEnd w:id="1"/>
    </w:p>
    <w:p w14:paraId="04B8927E" w14:textId="631E22CB" w:rsidR="0029446E" w:rsidRPr="00455C1A" w:rsidRDefault="007A1023" w:rsidP="644B8F92">
      <w:pPr>
        <w:numPr>
          <w:ilvl w:val="0"/>
          <w:numId w:val="9"/>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bookmarkStart w:id="3" w:name="_Ref209020286"/>
      <w:r w:rsidRPr="644B8F92">
        <w:rPr>
          <w:rFonts w:ascii="Times New Roman" w:eastAsia="Times New Roman" w:hAnsi="Times New Roman" w:cs="Times New Roman"/>
          <w:sz w:val="20"/>
          <w:szCs w:val="20"/>
        </w:rPr>
        <w:t>TR 38.922, Study on International Mobile Telecommunications (IMT) parameters for 4400 - 4800 MHz, 7125 - 8400 MHz and 14800 - 15350 MHz</w:t>
      </w:r>
      <w:bookmarkEnd w:id="2"/>
      <w:bookmarkEnd w:id="3"/>
    </w:p>
    <w:sectPr w:rsidR="0029446E" w:rsidRPr="00455C1A"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BA444" w14:textId="77777777" w:rsidR="003E5362" w:rsidRDefault="003E5362">
      <w:r>
        <w:separator/>
      </w:r>
    </w:p>
  </w:endnote>
  <w:endnote w:type="continuationSeparator" w:id="0">
    <w:p w14:paraId="77A1BF61" w14:textId="77777777" w:rsidR="003E5362" w:rsidRDefault="003E5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Arial Bold">
    <w:altName w:val="Arial"/>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ED655" w14:textId="77777777" w:rsidR="003E5362" w:rsidRDefault="003E5362">
      <w:r>
        <w:separator/>
      </w:r>
    </w:p>
  </w:footnote>
  <w:footnote w:type="continuationSeparator" w:id="0">
    <w:p w14:paraId="0EEA11F6" w14:textId="77777777" w:rsidR="003E5362" w:rsidRDefault="003E53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7FA39A7"/>
    <w:multiLevelType w:val="multilevel"/>
    <w:tmpl w:val="FCA4B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06F74"/>
    <w:multiLevelType w:val="hybridMultilevel"/>
    <w:tmpl w:val="FB5EFD34"/>
    <w:lvl w:ilvl="0" w:tplc="953A4FB8">
      <w:start w:val="1"/>
      <w:numFmt w:val="bullet"/>
      <w:lvlText w:val="●"/>
      <w:lvlJc w:val="left"/>
      <w:pPr>
        <w:tabs>
          <w:tab w:val="num" w:pos="720"/>
        </w:tabs>
        <w:ind w:left="720" w:hanging="360"/>
      </w:pPr>
      <w:rPr>
        <w:rFonts w:ascii="Ericsson Hilda" w:hAnsi="Ericsson Hilda" w:hint="default"/>
      </w:rPr>
    </w:lvl>
    <w:lvl w:ilvl="1" w:tplc="CB1C9D8E">
      <w:numFmt w:val="bullet"/>
      <w:lvlText w:val="–"/>
      <w:lvlJc w:val="left"/>
      <w:pPr>
        <w:tabs>
          <w:tab w:val="num" w:pos="1440"/>
        </w:tabs>
        <w:ind w:left="1440" w:hanging="360"/>
      </w:pPr>
      <w:rPr>
        <w:rFonts w:ascii="Ericsson Hilda" w:hAnsi="Ericsson Hilda" w:hint="default"/>
      </w:rPr>
    </w:lvl>
    <w:lvl w:ilvl="2" w:tplc="CEE846D6" w:tentative="1">
      <w:start w:val="1"/>
      <w:numFmt w:val="bullet"/>
      <w:lvlText w:val="●"/>
      <w:lvlJc w:val="left"/>
      <w:pPr>
        <w:tabs>
          <w:tab w:val="num" w:pos="2160"/>
        </w:tabs>
        <w:ind w:left="2160" w:hanging="360"/>
      </w:pPr>
      <w:rPr>
        <w:rFonts w:ascii="Ericsson Hilda" w:hAnsi="Ericsson Hilda" w:hint="default"/>
      </w:rPr>
    </w:lvl>
    <w:lvl w:ilvl="3" w:tplc="0A0A5BCA" w:tentative="1">
      <w:start w:val="1"/>
      <w:numFmt w:val="bullet"/>
      <w:lvlText w:val="●"/>
      <w:lvlJc w:val="left"/>
      <w:pPr>
        <w:tabs>
          <w:tab w:val="num" w:pos="2880"/>
        </w:tabs>
        <w:ind w:left="2880" w:hanging="360"/>
      </w:pPr>
      <w:rPr>
        <w:rFonts w:ascii="Ericsson Hilda" w:hAnsi="Ericsson Hilda" w:hint="default"/>
      </w:rPr>
    </w:lvl>
    <w:lvl w:ilvl="4" w:tplc="AE8A97AC" w:tentative="1">
      <w:start w:val="1"/>
      <w:numFmt w:val="bullet"/>
      <w:lvlText w:val="●"/>
      <w:lvlJc w:val="left"/>
      <w:pPr>
        <w:tabs>
          <w:tab w:val="num" w:pos="3600"/>
        </w:tabs>
        <w:ind w:left="3600" w:hanging="360"/>
      </w:pPr>
      <w:rPr>
        <w:rFonts w:ascii="Ericsson Hilda" w:hAnsi="Ericsson Hilda" w:hint="default"/>
      </w:rPr>
    </w:lvl>
    <w:lvl w:ilvl="5" w:tplc="29E0D71E" w:tentative="1">
      <w:start w:val="1"/>
      <w:numFmt w:val="bullet"/>
      <w:lvlText w:val="●"/>
      <w:lvlJc w:val="left"/>
      <w:pPr>
        <w:tabs>
          <w:tab w:val="num" w:pos="4320"/>
        </w:tabs>
        <w:ind w:left="4320" w:hanging="360"/>
      </w:pPr>
      <w:rPr>
        <w:rFonts w:ascii="Ericsson Hilda" w:hAnsi="Ericsson Hilda" w:hint="default"/>
      </w:rPr>
    </w:lvl>
    <w:lvl w:ilvl="6" w:tplc="2F80CC86" w:tentative="1">
      <w:start w:val="1"/>
      <w:numFmt w:val="bullet"/>
      <w:lvlText w:val="●"/>
      <w:lvlJc w:val="left"/>
      <w:pPr>
        <w:tabs>
          <w:tab w:val="num" w:pos="5040"/>
        </w:tabs>
        <w:ind w:left="5040" w:hanging="360"/>
      </w:pPr>
      <w:rPr>
        <w:rFonts w:ascii="Ericsson Hilda" w:hAnsi="Ericsson Hilda" w:hint="default"/>
      </w:rPr>
    </w:lvl>
    <w:lvl w:ilvl="7" w:tplc="D11A741A" w:tentative="1">
      <w:start w:val="1"/>
      <w:numFmt w:val="bullet"/>
      <w:lvlText w:val="●"/>
      <w:lvlJc w:val="left"/>
      <w:pPr>
        <w:tabs>
          <w:tab w:val="num" w:pos="5760"/>
        </w:tabs>
        <w:ind w:left="5760" w:hanging="360"/>
      </w:pPr>
      <w:rPr>
        <w:rFonts w:ascii="Ericsson Hilda" w:hAnsi="Ericsson Hilda" w:hint="default"/>
      </w:rPr>
    </w:lvl>
    <w:lvl w:ilvl="8" w:tplc="65C21E1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1B77345"/>
    <w:multiLevelType w:val="hybridMultilevel"/>
    <w:tmpl w:val="16FC1F88"/>
    <w:lvl w:ilvl="0" w:tplc="D676F9C2">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8F5CAA"/>
    <w:multiLevelType w:val="hybridMultilevel"/>
    <w:tmpl w:val="D2CED28C"/>
    <w:lvl w:ilvl="0" w:tplc="7872328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9AD7AD0"/>
    <w:multiLevelType w:val="hybridMultilevel"/>
    <w:tmpl w:val="65247E9E"/>
    <w:lvl w:ilvl="0" w:tplc="7A4AE61C">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8E15F6F"/>
    <w:multiLevelType w:val="hybridMultilevel"/>
    <w:tmpl w:val="BA969078"/>
    <w:lvl w:ilvl="0" w:tplc="0268C06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F51B8B"/>
    <w:multiLevelType w:val="hybridMultilevel"/>
    <w:tmpl w:val="D3A4B074"/>
    <w:lvl w:ilvl="0" w:tplc="A2482410">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7635279"/>
    <w:multiLevelType w:val="hybridMultilevel"/>
    <w:tmpl w:val="4206647A"/>
    <w:lvl w:ilvl="0" w:tplc="F154D0F0">
      <w:start w:val="1"/>
      <w:numFmt w:val="bullet"/>
      <w:lvlText w:val="●"/>
      <w:lvlJc w:val="left"/>
      <w:pPr>
        <w:tabs>
          <w:tab w:val="num" w:pos="720"/>
        </w:tabs>
        <w:ind w:left="720" w:hanging="360"/>
      </w:pPr>
      <w:rPr>
        <w:rFonts w:ascii="Ericsson Hilda" w:hAnsi="Ericsson Hilda" w:hint="default"/>
      </w:rPr>
    </w:lvl>
    <w:lvl w:ilvl="1" w:tplc="14D6A9E8" w:tentative="1">
      <w:start w:val="1"/>
      <w:numFmt w:val="bullet"/>
      <w:lvlText w:val="●"/>
      <w:lvlJc w:val="left"/>
      <w:pPr>
        <w:tabs>
          <w:tab w:val="num" w:pos="1440"/>
        </w:tabs>
        <w:ind w:left="1440" w:hanging="360"/>
      </w:pPr>
      <w:rPr>
        <w:rFonts w:ascii="Ericsson Hilda" w:hAnsi="Ericsson Hilda" w:hint="default"/>
      </w:rPr>
    </w:lvl>
    <w:lvl w:ilvl="2" w:tplc="CD50033A" w:tentative="1">
      <w:start w:val="1"/>
      <w:numFmt w:val="bullet"/>
      <w:lvlText w:val="●"/>
      <w:lvlJc w:val="left"/>
      <w:pPr>
        <w:tabs>
          <w:tab w:val="num" w:pos="2160"/>
        </w:tabs>
        <w:ind w:left="2160" w:hanging="360"/>
      </w:pPr>
      <w:rPr>
        <w:rFonts w:ascii="Ericsson Hilda" w:hAnsi="Ericsson Hilda" w:hint="default"/>
      </w:rPr>
    </w:lvl>
    <w:lvl w:ilvl="3" w:tplc="45123EC4" w:tentative="1">
      <w:start w:val="1"/>
      <w:numFmt w:val="bullet"/>
      <w:lvlText w:val="●"/>
      <w:lvlJc w:val="left"/>
      <w:pPr>
        <w:tabs>
          <w:tab w:val="num" w:pos="2880"/>
        </w:tabs>
        <w:ind w:left="2880" w:hanging="360"/>
      </w:pPr>
      <w:rPr>
        <w:rFonts w:ascii="Ericsson Hilda" w:hAnsi="Ericsson Hilda" w:hint="default"/>
      </w:rPr>
    </w:lvl>
    <w:lvl w:ilvl="4" w:tplc="738C5356" w:tentative="1">
      <w:start w:val="1"/>
      <w:numFmt w:val="bullet"/>
      <w:lvlText w:val="●"/>
      <w:lvlJc w:val="left"/>
      <w:pPr>
        <w:tabs>
          <w:tab w:val="num" w:pos="3600"/>
        </w:tabs>
        <w:ind w:left="3600" w:hanging="360"/>
      </w:pPr>
      <w:rPr>
        <w:rFonts w:ascii="Ericsson Hilda" w:hAnsi="Ericsson Hilda" w:hint="default"/>
      </w:rPr>
    </w:lvl>
    <w:lvl w:ilvl="5" w:tplc="8D44CC30" w:tentative="1">
      <w:start w:val="1"/>
      <w:numFmt w:val="bullet"/>
      <w:lvlText w:val="●"/>
      <w:lvlJc w:val="left"/>
      <w:pPr>
        <w:tabs>
          <w:tab w:val="num" w:pos="4320"/>
        </w:tabs>
        <w:ind w:left="4320" w:hanging="360"/>
      </w:pPr>
      <w:rPr>
        <w:rFonts w:ascii="Ericsson Hilda" w:hAnsi="Ericsson Hilda" w:hint="default"/>
      </w:rPr>
    </w:lvl>
    <w:lvl w:ilvl="6" w:tplc="C3F066D8" w:tentative="1">
      <w:start w:val="1"/>
      <w:numFmt w:val="bullet"/>
      <w:lvlText w:val="●"/>
      <w:lvlJc w:val="left"/>
      <w:pPr>
        <w:tabs>
          <w:tab w:val="num" w:pos="5040"/>
        </w:tabs>
        <w:ind w:left="5040" w:hanging="360"/>
      </w:pPr>
      <w:rPr>
        <w:rFonts w:ascii="Ericsson Hilda" w:hAnsi="Ericsson Hilda" w:hint="default"/>
      </w:rPr>
    </w:lvl>
    <w:lvl w:ilvl="7" w:tplc="FA2043E8" w:tentative="1">
      <w:start w:val="1"/>
      <w:numFmt w:val="bullet"/>
      <w:lvlText w:val="●"/>
      <w:lvlJc w:val="left"/>
      <w:pPr>
        <w:tabs>
          <w:tab w:val="num" w:pos="5760"/>
        </w:tabs>
        <w:ind w:left="5760" w:hanging="360"/>
      </w:pPr>
      <w:rPr>
        <w:rFonts w:ascii="Ericsson Hilda" w:hAnsi="Ericsson Hilda" w:hint="default"/>
      </w:rPr>
    </w:lvl>
    <w:lvl w:ilvl="8" w:tplc="89C0FC8E"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78616DB2"/>
    <w:multiLevelType w:val="hybridMultilevel"/>
    <w:tmpl w:val="9F809A0E"/>
    <w:lvl w:ilvl="0" w:tplc="868AC43A">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8"/>
  </w:num>
  <w:num w:numId="2" w16cid:durableId="480122309">
    <w:abstractNumId w:val="6"/>
  </w:num>
  <w:num w:numId="3" w16cid:durableId="1190340224">
    <w:abstractNumId w:val="23"/>
  </w:num>
  <w:num w:numId="4" w16cid:durableId="737635771">
    <w:abstractNumId w:val="3"/>
  </w:num>
  <w:num w:numId="5" w16cid:durableId="86539476">
    <w:abstractNumId w:val="14"/>
  </w:num>
  <w:num w:numId="6" w16cid:durableId="66617274">
    <w:abstractNumId w:val="12"/>
  </w:num>
  <w:num w:numId="7" w16cid:durableId="691224717">
    <w:abstractNumId w:val="9"/>
  </w:num>
  <w:num w:numId="8" w16cid:durableId="246310024">
    <w:abstractNumId w:val="15"/>
  </w:num>
  <w:num w:numId="9" w16cid:durableId="1061517549">
    <w:abstractNumId w:val="26"/>
  </w:num>
  <w:num w:numId="10" w16cid:durableId="917980055">
    <w:abstractNumId w:val="18"/>
  </w:num>
  <w:num w:numId="11" w16cid:durableId="271061261">
    <w:abstractNumId w:val="10"/>
  </w:num>
  <w:num w:numId="12" w16cid:durableId="293409609">
    <w:abstractNumId w:val="19"/>
  </w:num>
  <w:num w:numId="13" w16cid:durableId="1395929953">
    <w:abstractNumId w:val="24"/>
  </w:num>
  <w:num w:numId="14" w16cid:durableId="334109662">
    <w:abstractNumId w:val="4"/>
  </w:num>
  <w:num w:numId="15" w16cid:durableId="600990165">
    <w:abstractNumId w:val="5"/>
  </w:num>
  <w:num w:numId="16" w16cid:durableId="1423261774">
    <w:abstractNumId w:val="1"/>
  </w:num>
  <w:num w:numId="17" w16cid:durableId="1027637005">
    <w:abstractNumId w:val="25"/>
  </w:num>
  <w:num w:numId="18" w16cid:durableId="510343339">
    <w:abstractNumId w:val="13"/>
  </w:num>
  <w:num w:numId="19" w16cid:durableId="2518508">
    <w:abstractNumId w:val="20"/>
  </w:num>
  <w:num w:numId="20" w16cid:durableId="1509903711">
    <w:abstractNumId w:val="11"/>
  </w:num>
  <w:num w:numId="21" w16cid:durableId="482115263">
    <w:abstractNumId w:val="16"/>
  </w:num>
  <w:num w:numId="22" w16cid:durableId="1473869089">
    <w:abstractNumId w:val="22"/>
  </w:num>
  <w:num w:numId="23" w16cid:durableId="385640991">
    <w:abstractNumId w:val="17"/>
  </w:num>
  <w:num w:numId="24" w16cid:durableId="686558600">
    <w:abstractNumId w:val="0"/>
  </w:num>
  <w:num w:numId="25" w16cid:durableId="1183974881">
    <w:abstractNumId w:val="21"/>
  </w:num>
  <w:num w:numId="26" w16cid:durableId="276957248">
    <w:abstractNumId w:val="7"/>
  </w:num>
  <w:num w:numId="27" w16cid:durableId="204166093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0D70"/>
    <w:rsid w:val="00001160"/>
    <w:rsid w:val="00001254"/>
    <w:rsid w:val="00001738"/>
    <w:rsid w:val="0000175C"/>
    <w:rsid w:val="000018A6"/>
    <w:rsid w:val="00002559"/>
    <w:rsid w:val="00002919"/>
    <w:rsid w:val="00003045"/>
    <w:rsid w:val="0000323E"/>
    <w:rsid w:val="00003435"/>
    <w:rsid w:val="000045EA"/>
    <w:rsid w:val="00004983"/>
    <w:rsid w:val="00004FBA"/>
    <w:rsid w:val="00005739"/>
    <w:rsid w:val="00005769"/>
    <w:rsid w:val="00006E2D"/>
    <w:rsid w:val="00006E8B"/>
    <w:rsid w:val="00007383"/>
    <w:rsid w:val="000076B2"/>
    <w:rsid w:val="00007887"/>
    <w:rsid w:val="00007EB2"/>
    <w:rsid w:val="00010797"/>
    <w:rsid w:val="00010ADE"/>
    <w:rsid w:val="00010B69"/>
    <w:rsid w:val="00010FD2"/>
    <w:rsid w:val="00011776"/>
    <w:rsid w:val="00011919"/>
    <w:rsid w:val="00011D62"/>
    <w:rsid w:val="000121CC"/>
    <w:rsid w:val="00012446"/>
    <w:rsid w:val="000128BD"/>
    <w:rsid w:val="00012B35"/>
    <w:rsid w:val="00013182"/>
    <w:rsid w:val="0001357D"/>
    <w:rsid w:val="000136F8"/>
    <w:rsid w:val="000139C7"/>
    <w:rsid w:val="00013ACC"/>
    <w:rsid w:val="00013EF8"/>
    <w:rsid w:val="00014231"/>
    <w:rsid w:val="00015C55"/>
    <w:rsid w:val="00015CE9"/>
    <w:rsid w:val="00016474"/>
    <w:rsid w:val="000167D7"/>
    <w:rsid w:val="00016FD0"/>
    <w:rsid w:val="0001714A"/>
    <w:rsid w:val="00017709"/>
    <w:rsid w:val="000178BD"/>
    <w:rsid w:val="00017E3D"/>
    <w:rsid w:val="0002004F"/>
    <w:rsid w:val="00020231"/>
    <w:rsid w:val="000203E9"/>
    <w:rsid w:val="000214FA"/>
    <w:rsid w:val="0002151E"/>
    <w:rsid w:val="00021DB7"/>
    <w:rsid w:val="000226E5"/>
    <w:rsid w:val="00022F4B"/>
    <w:rsid w:val="00022F7D"/>
    <w:rsid w:val="00023730"/>
    <w:rsid w:val="000237F0"/>
    <w:rsid w:val="00023BCE"/>
    <w:rsid w:val="000248DC"/>
    <w:rsid w:val="00024F13"/>
    <w:rsid w:val="000256D1"/>
    <w:rsid w:val="00025ABE"/>
    <w:rsid w:val="00025F33"/>
    <w:rsid w:val="0002613B"/>
    <w:rsid w:val="00026FA7"/>
    <w:rsid w:val="00027617"/>
    <w:rsid w:val="00027F36"/>
    <w:rsid w:val="00030360"/>
    <w:rsid w:val="00030408"/>
    <w:rsid w:val="000318E3"/>
    <w:rsid w:val="00031BEE"/>
    <w:rsid w:val="00031E0D"/>
    <w:rsid w:val="00031FAD"/>
    <w:rsid w:val="00031FB9"/>
    <w:rsid w:val="000327FA"/>
    <w:rsid w:val="000336ED"/>
    <w:rsid w:val="000341C0"/>
    <w:rsid w:val="000343D2"/>
    <w:rsid w:val="000345C8"/>
    <w:rsid w:val="000348E9"/>
    <w:rsid w:val="00034B87"/>
    <w:rsid w:val="00034E43"/>
    <w:rsid w:val="000350A3"/>
    <w:rsid w:val="000352FC"/>
    <w:rsid w:val="000359EF"/>
    <w:rsid w:val="00035F85"/>
    <w:rsid w:val="00037102"/>
    <w:rsid w:val="000371EA"/>
    <w:rsid w:val="000373DC"/>
    <w:rsid w:val="00037BA8"/>
    <w:rsid w:val="000402C2"/>
    <w:rsid w:val="000403DD"/>
    <w:rsid w:val="00040A79"/>
    <w:rsid w:val="00040CDF"/>
    <w:rsid w:val="00042060"/>
    <w:rsid w:val="00042822"/>
    <w:rsid w:val="00042840"/>
    <w:rsid w:val="00043CAE"/>
    <w:rsid w:val="000440CF"/>
    <w:rsid w:val="000446F2"/>
    <w:rsid w:val="0004482A"/>
    <w:rsid w:val="00044890"/>
    <w:rsid w:val="00044954"/>
    <w:rsid w:val="00046545"/>
    <w:rsid w:val="00046746"/>
    <w:rsid w:val="00047633"/>
    <w:rsid w:val="00047E99"/>
    <w:rsid w:val="000506D1"/>
    <w:rsid w:val="000512D7"/>
    <w:rsid w:val="00051E66"/>
    <w:rsid w:val="0005232A"/>
    <w:rsid w:val="000525C8"/>
    <w:rsid w:val="0005322D"/>
    <w:rsid w:val="000546E4"/>
    <w:rsid w:val="00054BD5"/>
    <w:rsid w:val="000569F1"/>
    <w:rsid w:val="00057082"/>
    <w:rsid w:val="000571E8"/>
    <w:rsid w:val="00057D9C"/>
    <w:rsid w:val="00060156"/>
    <w:rsid w:val="0006072E"/>
    <w:rsid w:val="00060A4C"/>
    <w:rsid w:val="0006122C"/>
    <w:rsid w:val="0006141D"/>
    <w:rsid w:val="00061C1C"/>
    <w:rsid w:val="000624E9"/>
    <w:rsid w:val="00062721"/>
    <w:rsid w:val="000628AF"/>
    <w:rsid w:val="00062B1F"/>
    <w:rsid w:val="00062C26"/>
    <w:rsid w:val="00062E0A"/>
    <w:rsid w:val="00063DFF"/>
    <w:rsid w:val="00064415"/>
    <w:rsid w:val="0006509F"/>
    <w:rsid w:val="0006617F"/>
    <w:rsid w:val="00066434"/>
    <w:rsid w:val="00067038"/>
    <w:rsid w:val="00067561"/>
    <w:rsid w:val="00067B1B"/>
    <w:rsid w:val="00067EC1"/>
    <w:rsid w:val="000701F5"/>
    <w:rsid w:val="000711A1"/>
    <w:rsid w:val="00071B38"/>
    <w:rsid w:val="00071D98"/>
    <w:rsid w:val="00072BD9"/>
    <w:rsid w:val="00074760"/>
    <w:rsid w:val="000747A7"/>
    <w:rsid w:val="000747F4"/>
    <w:rsid w:val="00074C71"/>
    <w:rsid w:val="00074E32"/>
    <w:rsid w:val="0007520C"/>
    <w:rsid w:val="00075615"/>
    <w:rsid w:val="00075F22"/>
    <w:rsid w:val="00077DE3"/>
    <w:rsid w:val="000800AE"/>
    <w:rsid w:val="00080315"/>
    <w:rsid w:val="000803B2"/>
    <w:rsid w:val="00081409"/>
    <w:rsid w:val="0008181B"/>
    <w:rsid w:val="000819A8"/>
    <w:rsid w:val="000831AA"/>
    <w:rsid w:val="0008341B"/>
    <w:rsid w:val="0008353D"/>
    <w:rsid w:val="0008482E"/>
    <w:rsid w:val="00084B3C"/>
    <w:rsid w:val="00084E2E"/>
    <w:rsid w:val="00084FD2"/>
    <w:rsid w:val="00085627"/>
    <w:rsid w:val="00086861"/>
    <w:rsid w:val="0008687F"/>
    <w:rsid w:val="00086C41"/>
    <w:rsid w:val="00086FF2"/>
    <w:rsid w:val="00087285"/>
    <w:rsid w:val="000879EB"/>
    <w:rsid w:val="00090220"/>
    <w:rsid w:val="00092771"/>
    <w:rsid w:val="00093671"/>
    <w:rsid w:val="00093FA5"/>
    <w:rsid w:val="000940A8"/>
    <w:rsid w:val="00094DA2"/>
    <w:rsid w:val="000954F0"/>
    <w:rsid w:val="00095574"/>
    <w:rsid w:val="00095D0A"/>
    <w:rsid w:val="00096579"/>
    <w:rsid w:val="00096742"/>
    <w:rsid w:val="000974B5"/>
    <w:rsid w:val="00097679"/>
    <w:rsid w:val="00097995"/>
    <w:rsid w:val="00097E80"/>
    <w:rsid w:val="00097ED2"/>
    <w:rsid w:val="000A0099"/>
    <w:rsid w:val="000A0AB2"/>
    <w:rsid w:val="000A0B1B"/>
    <w:rsid w:val="000A1EAF"/>
    <w:rsid w:val="000A264E"/>
    <w:rsid w:val="000A2B18"/>
    <w:rsid w:val="000A3778"/>
    <w:rsid w:val="000A3AC2"/>
    <w:rsid w:val="000A4636"/>
    <w:rsid w:val="000A47CE"/>
    <w:rsid w:val="000A47DA"/>
    <w:rsid w:val="000A4802"/>
    <w:rsid w:val="000A4A42"/>
    <w:rsid w:val="000A50BA"/>
    <w:rsid w:val="000A5706"/>
    <w:rsid w:val="000A6338"/>
    <w:rsid w:val="000A6DB8"/>
    <w:rsid w:val="000A7772"/>
    <w:rsid w:val="000B013A"/>
    <w:rsid w:val="000B2D7D"/>
    <w:rsid w:val="000B318B"/>
    <w:rsid w:val="000B3853"/>
    <w:rsid w:val="000B3989"/>
    <w:rsid w:val="000B3AA0"/>
    <w:rsid w:val="000B43F3"/>
    <w:rsid w:val="000B4EC3"/>
    <w:rsid w:val="000B55FC"/>
    <w:rsid w:val="000B56E4"/>
    <w:rsid w:val="000B5AFC"/>
    <w:rsid w:val="000B61FB"/>
    <w:rsid w:val="000B6BBE"/>
    <w:rsid w:val="000B6D8E"/>
    <w:rsid w:val="000B7A3E"/>
    <w:rsid w:val="000C0291"/>
    <w:rsid w:val="000C09B5"/>
    <w:rsid w:val="000C0AD9"/>
    <w:rsid w:val="000C0C72"/>
    <w:rsid w:val="000C1135"/>
    <w:rsid w:val="000C11C0"/>
    <w:rsid w:val="000C11DC"/>
    <w:rsid w:val="000C1C6D"/>
    <w:rsid w:val="000C2A54"/>
    <w:rsid w:val="000C3DAB"/>
    <w:rsid w:val="000C43C5"/>
    <w:rsid w:val="000C658F"/>
    <w:rsid w:val="000C67FE"/>
    <w:rsid w:val="000C6A94"/>
    <w:rsid w:val="000C7001"/>
    <w:rsid w:val="000D06BC"/>
    <w:rsid w:val="000D2123"/>
    <w:rsid w:val="000D22A1"/>
    <w:rsid w:val="000D2866"/>
    <w:rsid w:val="000D3387"/>
    <w:rsid w:val="000D37A6"/>
    <w:rsid w:val="000D4170"/>
    <w:rsid w:val="000D46C8"/>
    <w:rsid w:val="000D481D"/>
    <w:rsid w:val="000D5D2B"/>
    <w:rsid w:val="000D5E49"/>
    <w:rsid w:val="000D687C"/>
    <w:rsid w:val="000D74AF"/>
    <w:rsid w:val="000D7D92"/>
    <w:rsid w:val="000D7DBD"/>
    <w:rsid w:val="000E01B7"/>
    <w:rsid w:val="000E01EC"/>
    <w:rsid w:val="000E07D0"/>
    <w:rsid w:val="000E0A69"/>
    <w:rsid w:val="000E0DF0"/>
    <w:rsid w:val="000E1858"/>
    <w:rsid w:val="000E207C"/>
    <w:rsid w:val="000E2345"/>
    <w:rsid w:val="000E2A09"/>
    <w:rsid w:val="000E3748"/>
    <w:rsid w:val="000E38F8"/>
    <w:rsid w:val="000E477B"/>
    <w:rsid w:val="000E5C5C"/>
    <w:rsid w:val="000E5C68"/>
    <w:rsid w:val="000E5D87"/>
    <w:rsid w:val="000E6F11"/>
    <w:rsid w:val="000E6FAC"/>
    <w:rsid w:val="000E74BB"/>
    <w:rsid w:val="000E7599"/>
    <w:rsid w:val="000E779D"/>
    <w:rsid w:val="000F0291"/>
    <w:rsid w:val="000F074F"/>
    <w:rsid w:val="000F1194"/>
    <w:rsid w:val="000F18AE"/>
    <w:rsid w:val="000F1C24"/>
    <w:rsid w:val="000F1D01"/>
    <w:rsid w:val="000F22A3"/>
    <w:rsid w:val="000F2FA3"/>
    <w:rsid w:val="000F3042"/>
    <w:rsid w:val="000F324E"/>
    <w:rsid w:val="000F34A0"/>
    <w:rsid w:val="000F41F1"/>
    <w:rsid w:val="000F522E"/>
    <w:rsid w:val="000F526E"/>
    <w:rsid w:val="000F59FC"/>
    <w:rsid w:val="000F66EF"/>
    <w:rsid w:val="000F693E"/>
    <w:rsid w:val="000F78C6"/>
    <w:rsid w:val="000F7AF0"/>
    <w:rsid w:val="000F7E5B"/>
    <w:rsid w:val="000F7F74"/>
    <w:rsid w:val="00101B5B"/>
    <w:rsid w:val="00101D58"/>
    <w:rsid w:val="00101E78"/>
    <w:rsid w:val="00102523"/>
    <w:rsid w:val="0010279D"/>
    <w:rsid w:val="00103658"/>
    <w:rsid w:val="001038E2"/>
    <w:rsid w:val="00103943"/>
    <w:rsid w:val="00104068"/>
    <w:rsid w:val="0010480B"/>
    <w:rsid w:val="00104C8B"/>
    <w:rsid w:val="001057C4"/>
    <w:rsid w:val="001058FC"/>
    <w:rsid w:val="00105F7C"/>
    <w:rsid w:val="00106223"/>
    <w:rsid w:val="001062E8"/>
    <w:rsid w:val="00106653"/>
    <w:rsid w:val="0010697A"/>
    <w:rsid w:val="00107F99"/>
    <w:rsid w:val="001110A2"/>
    <w:rsid w:val="0011174C"/>
    <w:rsid w:val="001125ED"/>
    <w:rsid w:val="00113182"/>
    <w:rsid w:val="001135B7"/>
    <w:rsid w:val="00113776"/>
    <w:rsid w:val="00113C98"/>
    <w:rsid w:val="0011405C"/>
    <w:rsid w:val="00114200"/>
    <w:rsid w:val="00114C3A"/>
    <w:rsid w:val="00115661"/>
    <w:rsid w:val="00115B6F"/>
    <w:rsid w:val="00116610"/>
    <w:rsid w:val="00117488"/>
    <w:rsid w:val="0012042C"/>
    <w:rsid w:val="00120BEB"/>
    <w:rsid w:val="0012178E"/>
    <w:rsid w:val="001217F8"/>
    <w:rsid w:val="00121EA2"/>
    <w:rsid w:val="001221B5"/>
    <w:rsid w:val="001221FA"/>
    <w:rsid w:val="001229AA"/>
    <w:rsid w:val="00122D05"/>
    <w:rsid w:val="001237C4"/>
    <w:rsid w:val="00124028"/>
    <w:rsid w:val="001242F4"/>
    <w:rsid w:val="001246BD"/>
    <w:rsid w:val="00124AB3"/>
    <w:rsid w:val="00125208"/>
    <w:rsid w:val="001256D5"/>
    <w:rsid w:val="001260A0"/>
    <w:rsid w:val="00126144"/>
    <w:rsid w:val="00126158"/>
    <w:rsid w:val="00126316"/>
    <w:rsid w:val="001268C6"/>
    <w:rsid w:val="00126B23"/>
    <w:rsid w:val="00127316"/>
    <w:rsid w:val="00127A02"/>
    <w:rsid w:val="00127CDD"/>
    <w:rsid w:val="00130D43"/>
    <w:rsid w:val="00131A2C"/>
    <w:rsid w:val="00131FE6"/>
    <w:rsid w:val="00132A39"/>
    <w:rsid w:val="001332B5"/>
    <w:rsid w:val="00133B5A"/>
    <w:rsid w:val="00133F33"/>
    <w:rsid w:val="00134034"/>
    <w:rsid w:val="001344F6"/>
    <w:rsid w:val="001345E5"/>
    <w:rsid w:val="00134624"/>
    <w:rsid w:val="0013470A"/>
    <w:rsid w:val="001349CD"/>
    <w:rsid w:val="00134CFA"/>
    <w:rsid w:val="001357BA"/>
    <w:rsid w:val="0013642B"/>
    <w:rsid w:val="00136EA9"/>
    <w:rsid w:val="001370BE"/>
    <w:rsid w:val="00137C7B"/>
    <w:rsid w:val="00140871"/>
    <w:rsid w:val="00140ACB"/>
    <w:rsid w:val="0014131F"/>
    <w:rsid w:val="0014176E"/>
    <w:rsid w:val="0014195E"/>
    <w:rsid w:val="00141F56"/>
    <w:rsid w:val="00142116"/>
    <w:rsid w:val="00142268"/>
    <w:rsid w:val="00142D0E"/>
    <w:rsid w:val="001435AA"/>
    <w:rsid w:val="00143DC6"/>
    <w:rsid w:val="00144442"/>
    <w:rsid w:val="0014482D"/>
    <w:rsid w:val="001453C8"/>
    <w:rsid w:val="00145599"/>
    <w:rsid w:val="001456E1"/>
    <w:rsid w:val="00145BD3"/>
    <w:rsid w:val="00145CE4"/>
    <w:rsid w:val="00145D6B"/>
    <w:rsid w:val="00146B24"/>
    <w:rsid w:val="00151063"/>
    <w:rsid w:val="001518B0"/>
    <w:rsid w:val="00151992"/>
    <w:rsid w:val="001520D6"/>
    <w:rsid w:val="001526B6"/>
    <w:rsid w:val="00152C0D"/>
    <w:rsid w:val="001535F0"/>
    <w:rsid w:val="001537ED"/>
    <w:rsid w:val="0015385D"/>
    <w:rsid w:val="0015539A"/>
    <w:rsid w:val="00155694"/>
    <w:rsid w:val="00155867"/>
    <w:rsid w:val="00155CCF"/>
    <w:rsid w:val="00156462"/>
    <w:rsid w:val="0015751E"/>
    <w:rsid w:val="001575D2"/>
    <w:rsid w:val="001575DF"/>
    <w:rsid w:val="001576E5"/>
    <w:rsid w:val="0016060A"/>
    <w:rsid w:val="001607F6"/>
    <w:rsid w:val="00160989"/>
    <w:rsid w:val="00160DC5"/>
    <w:rsid w:val="0016148A"/>
    <w:rsid w:val="001616B1"/>
    <w:rsid w:val="00161F7A"/>
    <w:rsid w:val="00162A2F"/>
    <w:rsid w:val="00162A4C"/>
    <w:rsid w:val="001638B9"/>
    <w:rsid w:val="001638EE"/>
    <w:rsid w:val="00164509"/>
    <w:rsid w:val="001652C0"/>
    <w:rsid w:val="001657FA"/>
    <w:rsid w:val="00165A05"/>
    <w:rsid w:val="00165ECE"/>
    <w:rsid w:val="00166908"/>
    <w:rsid w:val="001675EE"/>
    <w:rsid w:val="00170349"/>
    <w:rsid w:val="00170D2E"/>
    <w:rsid w:val="00170E16"/>
    <w:rsid w:val="00171437"/>
    <w:rsid w:val="00171A06"/>
    <w:rsid w:val="00172454"/>
    <w:rsid w:val="00172E48"/>
    <w:rsid w:val="00172F80"/>
    <w:rsid w:val="0017397E"/>
    <w:rsid w:val="00173A02"/>
    <w:rsid w:val="00173C05"/>
    <w:rsid w:val="001740A0"/>
    <w:rsid w:val="00174101"/>
    <w:rsid w:val="00174849"/>
    <w:rsid w:val="00174C3B"/>
    <w:rsid w:val="0017520B"/>
    <w:rsid w:val="00175E9E"/>
    <w:rsid w:val="00175F4B"/>
    <w:rsid w:val="0017634D"/>
    <w:rsid w:val="0017641D"/>
    <w:rsid w:val="001766AD"/>
    <w:rsid w:val="001769C5"/>
    <w:rsid w:val="001769E1"/>
    <w:rsid w:val="00176E17"/>
    <w:rsid w:val="00176ECE"/>
    <w:rsid w:val="00177216"/>
    <w:rsid w:val="00177218"/>
    <w:rsid w:val="00180AC4"/>
    <w:rsid w:val="001814C3"/>
    <w:rsid w:val="001820FB"/>
    <w:rsid w:val="00182705"/>
    <w:rsid w:val="00182F90"/>
    <w:rsid w:val="00183006"/>
    <w:rsid w:val="0018319D"/>
    <w:rsid w:val="00183902"/>
    <w:rsid w:val="0018469D"/>
    <w:rsid w:val="00184F40"/>
    <w:rsid w:val="00185130"/>
    <w:rsid w:val="001852E5"/>
    <w:rsid w:val="001856D0"/>
    <w:rsid w:val="001857E4"/>
    <w:rsid w:val="00185D06"/>
    <w:rsid w:val="00187464"/>
    <w:rsid w:val="0018788D"/>
    <w:rsid w:val="00187B37"/>
    <w:rsid w:val="001902ED"/>
    <w:rsid w:val="001909A3"/>
    <w:rsid w:val="0019219A"/>
    <w:rsid w:val="00192465"/>
    <w:rsid w:val="001927B9"/>
    <w:rsid w:val="0019311D"/>
    <w:rsid w:val="001934C4"/>
    <w:rsid w:val="00193523"/>
    <w:rsid w:val="0019488B"/>
    <w:rsid w:val="00194947"/>
    <w:rsid w:val="00194AA3"/>
    <w:rsid w:val="00194D97"/>
    <w:rsid w:val="00194E69"/>
    <w:rsid w:val="00194FC5"/>
    <w:rsid w:val="001950BB"/>
    <w:rsid w:val="00195921"/>
    <w:rsid w:val="00196477"/>
    <w:rsid w:val="001968D2"/>
    <w:rsid w:val="00196904"/>
    <w:rsid w:val="00196A60"/>
    <w:rsid w:val="0019726C"/>
    <w:rsid w:val="001978DA"/>
    <w:rsid w:val="00197BF4"/>
    <w:rsid w:val="00197DFA"/>
    <w:rsid w:val="001A00ED"/>
    <w:rsid w:val="001A122F"/>
    <w:rsid w:val="001A200A"/>
    <w:rsid w:val="001A26CD"/>
    <w:rsid w:val="001A3064"/>
    <w:rsid w:val="001A3E7A"/>
    <w:rsid w:val="001A41FB"/>
    <w:rsid w:val="001A5037"/>
    <w:rsid w:val="001A6A99"/>
    <w:rsid w:val="001A78D0"/>
    <w:rsid w:val="001A7C2F"/>
    <w:rsid w:val="001B13FB"/>
    <w:rsid w:val="001B1ABA"/>
    <w:rsid w:val="001B1ADB"/>
    <w:rsid w:val="001B1E28"/>
    <w:rsid w:val="001B1F45"/>
    <w:rsid w:val="001B276A"/>
    <w:rsid w:val="001B2A2E"/>
    <w:rsid w:val="001B2A44"/>
    <w:rsid w:val="001B32F2"/>
    <w:rsid w:val="001B3571"/>
    <w:rsid w:val="001B3866"/>
    <w:rsid w:val="001B390B"/>
    <w:rsid w:val="001B40D6"/>
    <w:rsid w:val="001B4D24"/>
    <w:rsid w:val="001B56BA"/>
    <w:rsid w:val="001B57E5"/>
    <w:rsid w:val="001B5A97"/>
    <w:rsid w:val="001B5BAE"/>
    <w:rsid w:val="001B6100"/>
    <w:rsid w:val="001B74F2"/>
    <w:rsid w:val="001B7B9A"/>
    <w:rsid w:val="001C0032"/>
    <w:rsid w:val="001C0578"/>
    <w:rsid w:val="001C078B"/>
    <w:rsid w:val="001C0D9C"/>
    <w:rsid w:val="001C14E5"/>
    <w:rsid w:val="001C1915"/>
    <w:rsid w:val="001C239A"/>
    <w:rsid w:val="001C26FF"/>
    <w:rsid w:val="001C2824"/>
    <w:rsid w:val="001C2A1D"/>
    <w:rsid w:val="001C362F"/>
    <w:rsid w:val="001C3BF5"/>
    <w:rsid w:val="001C4F87"/>
    <w:rsid w:val="001C6351"/>
    <w:rsid w:val="001C65D7"/>
    <w:rsid w:val="001C6B82"/>
    <w:rsid w:val="001C7B9E"/>
    <w:rsid w:val="001C7FE2"/>
    <w:rsid w:val="001D015D"/>
    <w:rsid w:val="001D02FF"/>
    <w:rsid w:val="001D05E2"/>
    <w:rsid w:val="001D072E"/>
    <w:rsid w:val="001D1501"/>
    <w:rsid w:val="001D1A93"/>
    <w:rsid w:val="001D24FD"/>
    <w:rsid w:val="001D2591"/>
    <w:rsid w:val="001D2790"/>
    <w:rsid w:val="001D3023"/>
    <w:rsid w:val="001D4B76"/>
    <w:rsid w:val="001D528C"/>
    <w:rsid w:val="001D54D8"/>
    <w:rsid w:val="001D6A68"/>
    <w:rsid w:val="001D6E8D"/>
    <w:rsid w:val="001D7170"/>
    <w:rsid w:val="001E0076"/>
    <w:rsid w:val="001E0B3B"/>
    <w:rsid w:val="001E11B1"/>
    <w:rsid w:val="001E1589"/>
    <w:rsid w:val="001E19DB"/>
    <w:rsid w:val="001E1B08"/>
    <w:rsid w:val="001E1BD6"/>
    <w:rsid w:val="001E249A"/>
    <w:rsid w:val="001E2964"/>
    <w:rsid w:val="001E2ACC"/>
    <w:rsid w:val="001E3876"/>
    <w:rsid w:val="001E3ADC"/>
    <w:rsid w:val="001E46D7"/>
    <w:rsid w:val="001E4726"/>
    <w:rsid w:val="001E5250"/>
    <w:rsid w:val="001E63AB"/>
    <w:rsid w:val="001E6B57"/>
    <w:rsid w:val="001E6CBB"/>
    <w:rsid w:val="001E6FC8"/>
    <w:rsid w:val="001E73FA"/>
    <w:rsid w:val="001E7A9E"/>
    <w:rsid w:val="001E7CEE"/>
    <w:rsid w:val="001E7D7D"/>
    <w:rsid w:val="001E7DE2"/>
    <w:rsid w:val="001F0217"/>
    <w:rsid w:val="001F03A2"/>
    <w:rsid w:val="001F04EA"/>
    <w:rsid w:val="001F09C0"/>
    <w:rsid w:val="001F0D40"/>
    <w:rsid w:val="001F1104"/>
    <w:rsid w:val="001F1706"/>
    <w:rsid w:val="001F1880"/>
    <w:rsid w:val="001F1914"/>
    <w:rsid w:val="001F227C"/>
    <w:rsid w:val="001F252E"/>
    <w:rsid w:val="001F3076"/>
    <w:rsid w:val="001F38A5"/>
    <w:rsid w:val="001F3AA0"/>
    <w:rsid w:val="001F3EBA"/>
    <w:rsid w:val="001F46DA"/>
    <w:rsid w:val="001F581F"/>
    <w:rsid w:val="001F5A81"/>
    <w:rsid w:val="001F6896"/>
    <w:rsid w:val="001F6AA2"/>
    <w:rsid w:val="001F7361"/>
    <w:rsid w:val="002000F1"/>
    <w:rsid w:val="002002EF"/>
    <w:rsid w:val="00201172"/>
    <w:rsid w:val="002024F2"/>
    <w:rsid w:val="00202C2E"/>
    <w:rsid w:val="00202D25"/>
    <w:rsid w:val="002034FA"/>
    <w:rsid w:val="00203AC4"/>
    <w:rsid w:val="00203D2F"/>
    <w:rsid w:val="00205591"/>
    <w:rsid w:val="00205FAC"/>
    <w:rsid w:val="00206705"/>
    <w:rsid w:val="00206FAF"/>
    <w:rsid w:val="002076F1"/>
    <w:rsid w:val="002077BE"/>
    <w:rsid w:val="00207B6F"/>
    <w:rsid w:val="00207DD5"/>
    <w:rsid w:val="0021007D"/>
    <w:rsid w:val="00210524"/>
    <w:rsid w:val="0021088D"/>
    <w:rsid w:val="00210962"/>
    <w:rsid w:val="002116EF"/>
    <w:rsid w:val="00211828"/>
    <w:rsid w:val="0021189D"/>
    <w:rsid w:val="00211C11"/>
    <w:rsid w:val="00211CF7"/>
    <w:rsid w:val="00214496"/>
    <w:rsid w:val="002153EF"/>
    <w:rsid w:val="00216871"/>
    <w:rsid w:val="00217C06"/>
    <w:rsid w:val="00217C45"/>
    <w:rsid w:val="00220258"/>
    <w:rsid w:val="00221620"/>
    <w:rsid w:val="002216F7"/>
    <w:rsid w:val="00222C06"/>
    <w:rsid w:val="00222E97"/>
    <w:rsid w:val="00222EA4"/>
    <w:rsid w:val="00223547"/>
    <w:rsid w:val="00223E9D"/>
    <w:rsid w:val="00224052"/>
    <w:rsid w:val="00224802"/>
    <w:rsid w:val="0022494E"/>
    <w:rsid w:val="00225303"/>
    <w:rsid w:val="002255D2"/>
    <w:rsid w:val="00225C16"/>
    <w:rsid w:val="00225D40"/>
    <w:rsid w:val="00226A03"/>
    <w:rsid w:val="00226E44"/>
    <w:rsid w:val="00227688"/>
    <w:rsid w:val="002302FF"/>
    <w:rsid w:val="0023096E"/>
    <w:rsid w:val="00230AF6"/>
    <w:rsid w:val="00230ED6"/>
    <w:rsid w:val="002319DB"/>
    <w:rsid w:val="00231A0C"/>
    <w:rsid w:val="00232284"/>
    <w:rsid w:val="00232833"/>
    <w:rsid w:val="0023285C"/>
    <w:rsid w:val="00232E7A"/>
    <w:rsid w:val="0023324B"/>
    <w:rsid w:val="00234074"/>
    <w:rsid w:val="002342E0"/>
    <w:rsid w:val="0023460F"/>
    <w:rsid w:val="00234A22"/>
    <w:rsid w:val="00234C5F"/>
    <w:rsid w:val="00234CC2"/>
    <w:rsid w:val="002352EA"/>
    <w:rsid w:val="002362AE"/>
    <w:rsid w:val="0023674C"/>
    <w:rsid w:val="0023687B"/>
    <w:rsid w:val="00236C60"/>
    <w:rsid w:val="00236DF4"/>
    <w:rsid w:val="00237340"/>
    <w:rsid w:val="002374EE"/>
    <w:rsid w:val="00237BC4"/>
    <w:rsid w:val="0024015C"/>
    <w:rsid w:val="00241173"/>
    <w:rsid w:val="0024186E"/>
    <w:rsid w:val="00241FD0"/>
    <w:rsid w:val="00242613"/>
    <w:rsid w:val="002426FA"/>
    <w:rsid w:val="00243AE5"/>
    <w:rsid w:val="00243B17"/>
    <w:rsid w:val="0024430B"/>
    <w:rsid w:val="002446A5"/>
    <w:rsid w:val="00244749"/>
    <w:rsid w:val="0024479C"/>
    <w:rsid w:val="00244942"/>
    <w:rsid w:val="00244F8A"/>
    <w:rsid w:val="002459B2"/>
    <w:rsid w:val="00245B0B"/>
    <w:rsid w:val="00245BAF"/>
    <w:rsid w:val="00245F64"/>
    <w:rsid w:val="00246106"/>
    <w:rsid w:val="00246396"/>
    <w:rsid w:val="00246998"/>
    <w:rsid w:val="002470CC"/>
    <w:rsid w:val="002471C8"/>
    <w:rsid w:val="00250A23"/>
    <w:rsid w:val="00250BF8"/>
    <w:rsid w:val="00251624"/>
    <w:rsid w:val="00252222"/>
    <w:rsid w:val="002527B6"/>
    <w:rsid w:val="002528D6"/>
    <w:rsid w:val="002530B6"/>
    <w:rsid w:val="0025358B"/>
    <w:rsid w:val="002536B6"/>
    <w:rsid w:val="002539E6"/>
    <w:rsid w:val="00253D50"/>
    <w:rsid w:val="00253EBA"/>
    <w:rsid w:val="00254100"/>
    <w:rsid w:val="00254645"/>
    <w:rsid w:val="00254CD1"/>
    <w:rsid w:val="00254F4B"/>
    <w:rsid w:val="00255E1E"/>
    <w:rsid w:val="002565E4"/>
    <w:rsid w:val="002566AE"/>
    <w:rsid w:val="00256BB3"/>
    <w:rsid w:val="00257451"/>
    <w:rsid w:val="00260152"/>
    <w:rsid w:val="00260421"/>
    <w:rsid w:val="00260D29"/>
    <w:rsid w:val="00260E64"/>
    <w:rsid w:val="0026205F"/>
    <w:rsid w:val="0026291C"/>
    <w:rsid w:val="00262A59"/>
    <w:rsid w:val="00262BAE"/>
    <w:rsid w:val="00262ECF"/>
    <w:rsid w:val="00263423"/>
    <w:rsid w:val="002635CD"/>
    <w:rsid w:val="0026395F"/>
    <w:rsid w:val="00263F59"/>
    <w:rsid w:val="00265637"/>
    <w:rsid w:val="00265907"/>
    <w:rsid w:val="002659B6"/>
    <w:rsid w:val="00265C6F"/>
    <w:rsid w:val="0026670A"/>
    <w:rsid w:val="002678AB"/>
    <w:rsid w:val="00267933"/>
    <w:rsid w:val="00267E32"/>
    <w:rsid w:val="00270301"/>
    <w:rsid w:val="00270430"/>
    <w:rsid w:val="00270BF2"/>
    <w:rsid w:val="00272797"/>
    <w:rsid w:val="00272956"/>
    <w:rsid w:val="00272990"/>
    <w:rsid w:val="0027321B"/>
    <w:rsid w:val="00273A69"/>
    <w:rsid w:val="002748FA"/>
    <w:rsid w:val="00274F68"/>
    <w:rsid w:val="00275640"/>
    <w:rsid w:val="002760C2"/>
    <w:rsid w:val="00277765"/>
    <w:rsid w:val="00277B2B"/>
    <w:rsid w:val="002802DE"/>
    <w:rsid w:val="00280DEF"/>
    <w:rsid w:val="002812A1"/>
    <w:rsid w:val="002816FD"/>
    <w:rsid w:val="00281DE1"/>
    <w:rsid w:val="0028274A"/>
    <w:rsid w:val="00282955"/>
    <w:rsid w:val="002831F0"/>
    <w:rsid w:val="00283597"/>
    <w:rsid w:val="00285270"/>
    <w:rsid w:val="00285D15"/>
    <w:rsid w:val="0028699B"/>
    <w:rsid w:val="00287017"/>
    <w:rsid w:val="00287BB8"/>
    <w:rsid w:val="0029074D"/>
    <w:rsid w:val="00290CF1"/>
    <w:rsid w:val="0029166C"/>
    <w:rsid w:val="002919A3"/>
    <w:rsid w:val="0029212E"/>
    <w:rsid w:val="00293C7A"/>
    <w:rsid w:val="0029446E"/>
    <w:rsid w:val="002950D9"/>
    <w:rsid w:val="00295EA1"/>
    <w:rsid w:val="00296022"/>
    <w:rsid w:val="00296DCC"/>
    <w:rsid w:val="00297BD1"/>
    <w:rsid w:val="00297F05"/>
    <w:rsid w:val="002A01C4"/>
    <w:rsid w:val="002A118B"/>
    <w:rsid w:val="002A1401"/>
    <w:rsid w:val="002A1743"/>
    <w:rsid w:val="002A1C4E"/>
    <w:rsid w:val="002A22D4"/>
    <w:rsid w:val="002A23B8"/>
    <w:rsid w:val="002A262F"/>
    <w:rsid w:val="002A2C84"/>
    <w:rsid w:val="002A2E63"/>
    <w:rsid w:val="002A30E5"/>
    <w:rsid w:val="002A4267"/>
    <w:rsid w:val="002A4B00"/>
    <w:rsid w:val="002A4E27"/>
    <w:rsid w:val="002A5BB2"/>
    <w:rsid w:val="002A66B4"/>
    <w:rsid w:val="002A6835"/>
    <w:rsid w:val="002A7838"/>
    <w:rsid w:val="002A7A2C"/>
    <w:rsid w:val="002B04E9"/>
    <w:rsid w:val="002B1356"/>
    <w:rsid w:val="002B14FC"/>
    <w:rsid w:val="002B3048"/>
    <w:rsid w:val="002B33D7"/>
    <w:rsid w:val="002B3890"/>
    <w:rsid w:val="002B3B80"/>
    <w:rsid w:val="002B4353"/>
    <w:rsid w:val="002B4355"/>
    <w:rsid w:val="002B448E"/>
    <w:rsid w:val="002B4566"/>
    <w:rsid w:val="002B50E7"/>
    <w:rsid w:val="002B58B4"/>
    <w:rsid w:val="002B6593"/>
    <w:rsid w:val="002B6B5E"/>
    <w:rsid w:val="002B6B78"/>
    <w:rsid w:val="002B7BBC"/>
    <w:rsid w:val="002C090F"/>
    <w:rsid w:val="002C0AF6"/>
    <w:rsid w:val="002C18D8"/>
    <w:rsid w:val="002C1DB0"/>
    <w:rsid w:val="002C2207"/>
    <w:rsid w:val="002C233C"/>
    <w:rsid w:val="002C2E01"/>
    <w:rsid w:val="002C2F9C"/>
    <w:rsid w:val="002C3329"/>
    <w:rsid w:val="002C3D95"/>
    <w:rsid w:val="002C427B"/>
    <w:rsid w:val="002C464E"/>
    <w:rsid w:val="002C4703"/>
    <w:rsid w:val="002C4A79"/>
    <w:rsid w:val="002C4A96"/>
    <w:rsid w:val="002C4C30"/>
    <w:rsid w:val="002C4E68"/>
    <w:rsid w:val="002C4ED4"/>
    <w:rsid w:val="002C4EED"/>
    <w:rsid w:val="002C56B2"/>
    <w:rsid w:val="002C619E"/>
    <w:rsid w:val="002C781B"/>
    <w:rsid w:val="002C7949"/>
    <w:rsid w:val="002D0506"/>
    <w:rsid w:val="002D1D8A"/>
    <w:rsid w:val="002D1E69"/>
    <w:rsid w:val="002D22E4"/>
    <w:rsid w:val="002D28EB"/>
    <w:rsid w:val="002D2937"/>
    <w:rsid w:val="002D2F84"/>
    <w:rsid w:val="002D44F5"/>
    <w:rsid w:val="002D4753"/>
    <w:rsid w:val="002D55DC"/>
    <w:rsid w:val="002D5756"/>
    <w:rsid w:val="002D59FC"/>
    <w:rsid w:val="002D799D"/>
    <w:rsid w:val="002E0041"/>
    <w:rsid w:val="002E027E"/>
    <w:rsid w:val="002E05B5"/>
    <w:rsid w:val="002E0E87"/>
    <w:rsid w:val="002E12A0"/>
    <w:rsid w:val="002E16D4"/>
    <w:rsid w:val="002E1770"/>
    <w:rsid w:val="002E1808"/>
    <w:rsid w:val="002E25AB"/>
    <w:rsid w:val="002E2A25"/>
    <w:rsid w:val="002E32B5"/>
    <w:rsid w:val="002E33F4"/>
    <w:rsid w:val="002E349F"/>
    <w:rsid w:val="002E3E1A"/>
    <w:rsid w:val="002E40D8"/>
    <w:rsid w:val="002E4162"/>
    <w:rsid w:val="002E48DD"/>
    <w:rsid w:val="002E49B0"/>
    <w:rsid w:val="002E51D8"/>
    <w:rsid w:val="002E5E89"/>
    <w:rsid w:val="002E6BA4"/>
    <w:rsid w:val="002F00C2"/>
    <w:rsid w:val="002F04BA"/>
    <w:rsid w:val="002F0AC6"/>
    <w:rsid w:val="002F0B0E"/>
    <w:rsid w:val="002F0EAD"/>
    <w:rsid w:val="002F188F"/>
    <w:rsid w:val="002F1B7A"/>
    <w:rsid w:val="002F1C4F"/>
    <w:rsid w:val="002F1D5A"/>
    <w:rsid w:val="002F1E6D"/>
    <w:rsid w:val="002F1F30"/>
    <w:rsid w:val="002F1FA7"/>
    <w:rsid w:val="002F2AB2"/>
    <w:rsid w:val="002F326E"/>
    <w:rsid w:val="002F3425"/>
    <w:rsid w:val="002F41B7"/>
    <w:rsid w:val="002F41F9"/>
    <w:rsid w:val="002F507A"/>
    <w:rsid w:val="002F5604"/>
    <w:rsid w:val="002F5B17"/>
    <w:rsid w:val="002F695D"/>
    <w:rsid w:val="002F6DDB"/>
    <w:rsid w:val="002F7209"/>
    <w:rsid w:val="002F750D"/>
    <w:rsid w:val="002F76A2"/>
    <w:rsid w:val="002FFD81"/>
    <w:rsid w:val="00300EBD"/>
    <w:rsid w:val="0030100E"/>
    <w:rsid w:val="003011F1"/>
    <w:rsid w:val="0030184D"/>
    <w:rsid w:val="00301DBF"/>
    <w:rsid w:val="00302089"/>
    <w:rsid w:val="003031F9"/>
    <w:rsid w:val="00303EAB"/>
    <w:rsid w:val="00304007"/>
    <w:rsid w:val="0030432B"/>
    <w:rsid w:val="00304530"/>
    <w:rsid w:val="00304932"/>
    <w:rsid w:val="00304C1B"/>
    <w:rsid w:val="00304E78"/>
    <w:rsid w:val="00305197"/>
    <w:rsid w:val="00305D52"/>
    <w:rsid w:val="00306242"/>
    <w:rsid w:val="00306AEC"/>
    <w:rsid w:val="0030707F"/>
    <w:rsid w:val="00307F30"/>
    <w:rsid w:val="003109D2"/>
    <w:rsid w:val="00310B48"/>
    <w:rsid w:val="00310BE6"/>
    <w:rsid w:val="003117A4"/>
    <w:rsid w:val="00311CB5"/>
    <w:rsid w:val="00312EFD"/>
    <w:rsid w:val="003130F2"/>
    <w:rsid w:val="00314711"/>
    <w:rsid w:val="00314E7B"/>
    <w:rsid w:val="00314EDE"/>
    <w:rsid w:val="00315380"/>
    <w:rsid w:val="00315DB5"/>
    <w:rsid w:val="00315E65"/>
    <w:rsid w:val="00315F2B"/>
    <w:rsid w:val="0031714C"/>
    <w:rsid w:val="003174A0"/>
    <w:rsid w:val="00317AC1"/>
    <w:rsid w:val="00320240"/>
    <w:rsid w:val="00320346"/>
    <w:rsid w:val="00321757"/>
    <w:rsid w:val="003219F4"/>
    <w:rsid w:val="00321C0C"/>
    <w:rsid w:val="00321DE2"/>
    <w:rsid w:val="00322088"/>
    <w:rsid w:val="00323627"/>
    <w:rsid w:val="0032371C"/>
    <w:rsid w:val="00323BCF"/>
    <w:rsid w:val="003243AD"/>
    <w:rsid w:val="003246E5"/>
    <w:rsid w:val="00324F99"/>
    <w:rsid w:val="0032503F"/>
    <w:rsid w:val="00325326"/>
    <w:rsid w:val="0032547B"/>
    <w:rsid w:val="00325B2E"/>
    <w:rsid w:val="0032675F"/>
    <w:rsid w:val="00326A41"/>
    <w:rsid w:val="00326B5B"/>
    <w:rsid w:val="00326E19"/>
    <w:rsid w:val="00327023"/>
    <w:rsid w:val="003271A7"/>
    <w:rsid w:val="00327431"/>
    <w:rsid w:val="00330ABC"/>
    <w:rsid w:val="00330D07"/>
    <w:rsid w:val="0033104B"/>
    <w:rsid w:val="00331664"/>
    <w:rsid w:val="00331CAB"/>
    <w:rsid w:val="00331EBE"/>
    <w:rsid w:val="00333029"/>
    <w:rsid w:val="003331B5"/>
    <w:rsid w:val="00334484"/>
    <w:rsid w:val="00334499"/>
    <w:rsid w:val="003344E8"/>
    <w:rsid w:val="003352D6"/>
    <w:rsid w:val="0033669C"/>
    <w:rsid w:val="00336CE0"/>
    <w:rsid w:val="00336FB0"/>
    <w:rsid w:val="003377C3"/>
    <w:rsid w:val="00337E7D"/>
    <w:rsid w:val="0034040E"/>
    <w:rsid w:val="00340C5A"/>
    <w:rsid w:val="00341186"/>
    <w:rsid w:val="00341A6B"/>
    <w:rsid w:val="00341ADD"/>
    <w:rsid w:val="00341DEA"/>
    <w:rsid w:val="00341F1B"/>
    <w:rsid w:val="00342142"/>
    <w:rsid w:val="00342A1B"/>
    <w:rsid w:val="003430C9"/>
    <w:rsid w:val="00343ABB"/>
    <w:rsid w:val="0034450C"/>
    <w:rsid w:val="003445BB"/>
    <w:rsid w:val="00344D67"/>
    <w:rsid w:val="0034544D"/>
    <w:rsid w:val="00345BFE"/>
    <w:rsid w:val="003466D3"/>
    <w:rsid w:val="00346B87"/>
    <w:rsid w:val="00346DC4"/>
    <w:rsid w:val="00347758"/>
    <w:rsid w:val="0034790C"/>
    <w:rsid w:val="00350D87"/>
    <w:rsid w:val="00351345"/>
    <w:rsid w:val="00351C5F"/>
    <w:rsid w:val="00353509"/>
    <w:rsid w:val="003536F6"/>
    <w:rsid w:val="00353BA3"/>
    <w:rsid w:val="00354211"/>
    <w:rsid w:val="003542E7"/>
    <w:rsid w:val="0035465D"/>
    <w:rsid w:val="00354A5B"/>
    <w:rsid w:val="00354CE1"/>
    <w:rsid w:val="00354FE9"/>
    <w:rsid w:val="003562CF"/>
    <w:rsid w:val="00356647"/>
    <w:rsid w:val="00357305"/>
    <w:rsid w:val="00357677"/>
    <w:rsid w:val="00357843"/>
    <w:rsid w:val="00357AB0"/>
    <w:rsid w:val="003612B9"/>
    <w:rsid w:val="00361692"/>
    <w:rsid w:val="00361853"/>
    <w:rsid w:val="00361DCD"/>
    <w:rsid w:val="00362657"/>
    <w:rsid w:val="00362D9D"/>
    <w:rsid w:val="003631FF"/>
    <w:rsid w:val="0036345E"/>
    <w:rsid w:val="003636DA"/>
    <w:rsid w:val="003638B8"/>
    <w:rsid w:val="003639D6"/>
    <w:rsid w:val="00363C3B"/>
    <w:rsid w:val="00363D01"/>
    <w:rsid w:val="00364591"/>
    <w:rsid w:val="00365238"/>
    <w:rsid w:val="00365AD4"/>
    <w:rsid w:val="00366695"/>
    <w:rsid w:val="00366702"/>
    <w:rsid w:val="003668E8"/>
    <w:rsid w:val="00366A3A"/>
    <w:rsid w:val="003673E3"/>
    <w:rsid w:val="00367965"/>
    <w:rsid w:val="00370D9E"/>
    <w:rsid w:val="0037161E"/>
    <w:rsid w:val="00371767"/>
    <w:rsid w:val="00371B21"/>
    <w:rsid w:val="00371BD1"/>
    <w:rsid w:val="0037215D"/>
    <w:rsid w:val="00372538"/>
    <w:rsid w:val="003739C5"/>
    <w:rsid w:val="003759BF"/>
    <w:rsid w:val="00375A11"/>
    <w:rsid w:val="00375C7F"/>
    <w:rsid w:val="003767D8"/>
    <w:rsid w:val="00376E03"/>
    <w:rsid w:val="003771A9"/>
    <w:rsid w:val="00377E84"/>
    <w:rsid w:val="00381A08"/>
    <w:rsid w:val="003835AE"/>
    <w:rsid w:val="00384091"/>
    <w:rsid w:val="003849C6"/>
    <w:rsid w:val="003852BC"/>
    <w:rsid w:val="00385A6E"/>
    <w:rsid w:val="00385C15"/>
    <w:rsid w:val="00386001"/>
    <w:rsid w:val="00386259"/>
    <w:rsid w:val="00387153"/>
    <w:rsid w:val="00387275"/>
    <w:rsid w:val="00387458"/>
    <w:rsid w:val="00387527"/>
    <w:rsid w:val="00387D68"/>
    <w:rsid w:val="00390726"/>
    <w:rsid w:val="003908A8"/>
    <w:rsid w:val="00390C06"/>
    <w:rsid w:val="00390D3E"/>
    <w:rsid w:val="00390F9C"/>
    <w:rsid w:val="003914A2"/>
    <w:rsid w:val="0039172F"/>
    <w:rsid w:val="00391FA2"/>
    <w:rsid w:val="003929B7"/>
    <w:rsid w:val="00393060"/>
    <w:rsid w:val="003931C8"/>
    <w:rsid w:val="0039492C"/>
    <w:rsid w:val="00394C30"/>
    <w:rsid w:val="00394E75"/>
    <w:rsid w:val="0039634D"/>
    <w:rsid w:val="0039690C"/>
    <w:rsid w:val="00396FF1"/>
    <w:rsid w:val="0039718D"/>
    <w:rsid w:val="0039762F"/>
    <w:rsid w:val="003A00B4"/>
    <w:rsid w:val="003A03A2"/>
    <w:rsid w:val="003A06A6"/>
    <w:rsid w:val="003A14B2"/>
    <w:rsid w:val="003A1A55"/>
    <w:rsid w:val="003A2866"/>
    <w:rsid w:val="003A2D74"/>
    <w:rsid w:val="003A44FC"/>
    <w:rsid w:val="003A5270"/>
    <w:rsid w:val="003A5BB4"/>
    <w:rsid w:val="003A68EE"/>
    <w:rsid w:val="003A6A56"/>
    <w:rsid w:val="003A7103"/>
    <w:rsid w:val="003A7C02"/>
    <w:rsid w:val="003B223E"/>
    <w:rsid w:val="003B2459"/>
    <w:rsid w:val="003B27EE"/>
    <w:rsid w:val="003B2D25"/>
    <w:rsid w:val="003B376D"/>
    <w:rsid w:val="003B3865"/>
    <w:rsid w:val="003B44EF"/>
    <w:rsid w:val="003B470D"/>
    <w:rsid w:val="003B509B"/>
    <w:rsid w:val="003B50C1"/>
    <w:rsid w:val="003B6163"/>
    <w:rsid w:val="003B622E"/>
    <w:rsid w:val="003B6710"/>
    <w:rsid w:val="003B67EF"/>
    <w:rsid w:val="003B781F"/>
    <w:rsid w:val="003B7B36"/>
    <w:rsid w:val="003B7EC9"/>
    <w:rsid w:val="003C03CF"/>
    <w:rsid w:val="003C0934"/>
    <w:rsid w:val="003C09CC"/>
    <w:rsid w:val="003C0D6E"/>
    <w:rsid w:val="003C1123"/>
    <w:rsid w:val="003C141F"/>
    <w:rsid w:val="003C207A"/>
    <w:rsid w:val="003C23E4"/>
    <w:rsid w:val="003C46EE"/>
    <w:rsid w:val="003C4B87"/>
    <w:rsid w:val="003C4C73"/>
    <w:rsid w:val="003C512A"/>
    <w:rsid w:val="003C5BDB"/>
    <w:rsid w:val="003C629B"/>
    <w:rsid w:val="003C6850"/>
    <w:rsid w:val="003C69B1"/>
    <w:rsid w:val="003C71A6"/>
    <w:rsid w:val="003D115B"/>
    <w:rsid w:val="003D1B43"/>
    <w:rsid w:val="003D20A3"/>
    <w:rsid w:val="003D2537"/>
    <w:rsid w:val="003D256E"/>
    <w:rsid w:val="003D266A"/>
    <w:rsid w:val="003D2C1A"/>
    <w:rsid w:val="003D3111"/>
    <w:rsid w:val="003D314F"/>
    <w:rsid w:val="003D33A1"/>
    <w:rsid w:val="003D352E"/>
    <w:rsid w:val="003D3652"/>
    <w:rsid w:val="003D40D8"/>
    <w:rsid w:val="003D4D95"/>
    <w:rsid w:val="003D55B8"/>
    <w:rsid w:val="003D57C1"/>
    <w:rsid w:val="003D5C8F"/>
    <w:rsid w:val="003D613C"/>
    <w:rsid w:val="003D7894"/>
    <w:rsid w:val="003D7B76"/>
    <w:rsid w:val="003E04A7"/>
    <w:rsid w:val="003E0834"/>
    <w:rsid w:val="003E0E33"/>
    <w:rsid w:val="003E14AF"/>
    <w:rsid w:val="003E1501"/>
    <w:rsid w:val="003E1784"/>
    <w:rsid w:val="003E33A5"/>
    <w:rsid w:val="003E3A4B"/>
    <w:rsid w:val="003E40B2"/>
    <w:rsid w:val="003E4556"/>
    <w:rsid w:val="003E4CBD"/>
    <w:rsid w:val="003E4E79"/>
    <w:rsid w:val="003E5362"/>
    <w:rsid w:val="003E5A98"/>
    <w:rsid w:val="003E5F60"/>
    <w:rsid w:val="003E6993"/>
    <w:rsid w:val="003E6BA3"/>
    <w:rsid w:val="003E7AD7"/>
    <w:rsid w:val="003F090C"/>
    <w:rsid w:val="003F0EFC"/>
    <w:rsid w:val="003F1858"/>
    <w:rsid w:val="003F1869"/>
    <w:rsid w:val="003F2925"/>
    <w:rsid w:val="003F2B1B"/>
    <w:rsid w:val="003F3C6C"/>
    <w:rsid w:val="003F446B"/>
    <w:rsid w:val="003F512C"/>
    <w:rsid w:val="003F58A4"/>
    <w:rsid w:val="003F60C0"/>
    <w:rsid w:val="003F66FC"/>
    <w:rsid w:val="003FCF63"/>
    <w:rsid w:val="00400D95"/>
    <w:rsid w:val="0040154C"/>
    <w:rsid w:val="004017E5"/>
    <w:rsid w:val="00401A6B"/>
    <w:rsid w:val="00402373"/>
    <w:rsid w:val="0040276B"/>
    <w:rsid w:val="004028B5"/>
    <w:rsid w:val="00403014"/>
    <w:rsid w:val="00403415"/>
    <w:rsid w:val="004034A2"/>
    <w:rsid w:val="00404509"/>
    <w:rsid w:val="0040488D"/>
    <w:rsid w:val="00404ED2"/>
    <w:rsid w:val="004063D7"/>
    <w:rsid w:val="00406762"/>
    <w:rsid w:val="004070C2"/>
    <w:rsid w:val="00407EE6"/>
    <w:rsid w:val="0041154A"/>
    <w:rsid w:val="00411B81"/>
    <w:rsid w:val="00412682"/>
    <w:rsid w:val="00412841"/>
    <w:rsid w:val="004132AB"/>
    <w:rsid w:val="004132E9"/>
    <w:rsid w:val="0041369D"/>
    <w:rsid w:val="00413B22"/>
    <w:rsid w:val="00413F75"/>
    <w:rsid w:val="004149FF"/>
    <w:rsid w:val="00415078"/>
    <w:rsid w:val="00415C92"/>
    <w:rsid w:val="0041688D"/>
    <w:rsid w:val="00416D01"/>
    <w:rsid w:val="00416D15"/>
    <w:rsid w:val="004174A1"/>
    <w:rsid w:val="004209D3"/>
    <w:rsid w:val="0042111B"/>
    <w:rsid w:val="00421417"/>
    <w:rsid w:val="00421808"/>
    <w:rsid w:val="00422217"/>
    <w:rsid w:val="004223AF"/>
    <w:rsid w:val="0042245E"/>
    <w:rsid w:val="00422E51"/>
    <w:rsid w:val="004233C3"/>
    <w:rsid w:val="00423739"/>
    <w:rsid w:val="00423D0B"/>
    <w:rsid w:val="00423D6B"/>
    <w:rsid w:val="004241C5"/>
    <w:rsid w:val="00424DF6"/>
    <w:rsid w:val="00425637"/>
    <w:rsid w:val="004268A7"/>
    <w:rsid w:val="00427146"/>
    <w:rsid w:val="004271E5"/>
    <w:rsid w:val="004275A3"/>
    <w:rsid w:val="00427BBA"/>
    <w:rsid w:val="00427D0A"/>
    <w:rsid w:val="0043084B"/>
    <w:rsid w:val="004308B3"/>
    <w:rsid w:val="0043181B"/>
    <w:rsid w:val="00431D7D"/>
    <w:rsid w:val="00433363"/>
    <w:rsid w:val="00433AD2"/>
    <w:rsid w:val="00433EA5"/>
    <w:rsid w:val="00433FBA"/>
    <w:rsid w:val="00434E46"/>
    <w:rsid w:val="004355FE"/>
    <w:rsid w:val="00435639"/>
    <w:rsid w:val="004357CB"/>
    <w:rsid w:val="00436872"/>
    <w:rsid w:val="00436FE9"/>
    <w:rsid w:val="00437302"/>
    <w:rsid w:val="00437566"/>
    <w:rsid w:val="00437601"/>
    <w:rsid w:val="0044045A"/>
    <w:rsid w:val="00440557"/>
    <w:rsid w:val="00440694"/>
    <w:rsid w:val="00440892"/>
    <w:rsid w:val="00440B87"/>
    <w:rsid w:val="00441793"/>
    <w:rsid w:val="004418D0"/>
    <w:rsid w:val="0044191B"/>
    <w:rsid w:val="00442700"/>
    <w:rsid w:val="00442746"/>
    <w:rsid w:val="00442848"/>
    <w:rsid w:val="00442D31"/>
    <w:rsid w:val="004438E3"/>
    <w:rsid w:val="00444215"/>
    <w:rsid w:val="00444DA1"/>
    <w:rsid w:val="00444DAE"/>
    <w:rsid w:val="00445619"/>
    <w:rsid w:val="0044598B"/>
    <w:rsid w:val="0044625D"/>
    <w:rsid w:val="0044655B"/>
    <w:rsid w:val="00447350"/>
    <w:rsid w:val="00447665"/>
    <w:rsid w:val="00447D01"/>
    <w:rsid w:val="004501B9"/>
    <w:rsid w:val="00450494"/>
    <w:rsid w:val="00450591"/>
    <w:rsid w:val="00450FE3"/>
    <w:rsid w:val="004511A2"/>
    <w:rsid w:val="00451F09"/>
    <w:rsid w:val="004524D6"/>
    <w:rsid w:val="004529B5"/>
    <w:rsid w:val="00452D79"/>
    <w:rsid w:val="004531B2"/>
    <w:rsid w:val="004538CE"/>
    <w:rsid w:val="00453B54"/>
    <w:rsid w:val="004548F1"/>
    <w:rsid w:val="00454A15"/>
    <w:rsid w:val="00454DA6"/>
    <w:rsid w:val="00455375"/>
    <w:rsid w:val="004558C2"/>
    <w:rsid w:val="00455C1A"/>
    <w:rsid w:val="00455C78"/>
    <w:rsid w:val="00456249"/>
    <w:rsid w:val="004563DB"/>
    <w:rsid w:val="00456ADA"/>
    <w:rsid w:val="00456DFB"/>
    <w:rsid w:val="0045796D"/>
    <w:rsid w:val="00457BCE"/>
    <w:rsid w:val="00460EA9"/>
    <w:rsid w:val="0046108C"/>
    <w:rsid w:val="0046171A"/>
    <w:rsid w:val="00461943"/>
    <w:rsid w:val="00462466"/>
    <w:rsid w:val="004624C0"/>
    <w:rsid w:val="00462D58"/>
    <w:rsid w:val="00462E53"/>
    <w:rsid w:val="00463945"/>
    <w:rsid w:val="00463A8C"/>
    <w:rsid w:val="00464286"/>
    <w:rsid w:val="00464CA2"/>
    <w:rsid w:val="00465223"/>
    <w:rsid w:val="00465709"/>
    <w:rsid w:val="00465FD1"/>
    <w:rsid w:val="004661AD"/>
    <w:rsid w:val="004662F1"/>
    <w:rsid w:val="00466A1F"/>
    <w:rsid w:val="004676BB"/>
    <w:rsid w:val="00467DC3"/>
    <w:rsid w:val="00467E10"/>
    <w:rsid w:val="0047091C"/>
    <w:rsid w:val="00471092"/>
    <w:rsid w:val="00472ECC"/>
    <w:rsid w:val="00474619"/>
    <w:rsid w:val="00474F08"/>
    <w:rsid w:val="00475230"/>
    <w:rsid w:val="004754B7"/>
    <w:rsid w:val="004764F3"/>
    <w:rsid w:val="00476EB4"/>
    <w:rsid w:val="00480223"/>
    <w:rsid w:val="00480B55"/>
    <w:rsid w:val="00480BFD"/>
    <w:rsid w:val="00481171"/>
    <w:rsid w:val="00481EF2"/>
    <w:rsid w:val="00482370"/>
    <w:rsid w:val="004836A5"/>
    <w:rsid w:val="00483EC7"/>
    <w:rsid w:val="0048533C"/>
    <w:rsid w:val="00485D62"/>
    <w:rsid w:val="004861E0"/>
    <w:rsid w:val="00486CA7"/>
    <w:rsid w:val="00486D65"/>
    <w:rsid w:val="004876F3"/>
    <w:rsid w:val="00487DCD"/>
    <w:rsid w:val="004902C8"/>
    <w:rsid w:val="00490632"/>
    <w:rsid w:val="004907B9"/>
    <w:rsid w:val="00491DB7"/>
    <w:rsid w:val="00491E83"/>
    <w:rsid w:val="004926AD"/>
    <w:rsid w:val="004928EF"/>
    <w:rsid w:val="00492959"/>
    <w:rsid w:val="00493099"/>
    <w:rsid w:val="00493F65"/>
    <w:rsid w:val="00494197"/>
    <w:rsid w:val="00495202"/>
    <w:rsid w:val="0049589A"/>
    <w:rsid w:val="00495F27"/>
    <w:rsid w:val="00496500"/>
    <w:rsid w:val="004970A4"/>
    <w:rsid w:val="00497B78"/>
    <w:rsid w:val="00497CB5"/>
    <w:rsid w:val="004A0574"/>
    <w:rsid w:val="004A0BA4"/>
    <w:rsid w:val="004A1F0E"/>
    <w:rsid w:val="004A1F17"/>
    <w:rsid w:val="004A2F40"/>
    <w:rsid w:val="004A31C5"/>
    <w:rsid w:val="004A3993"/>
    <w:rsid w:val="004A3AD8"/>
    <w:rsid w:val="004A3C73"/>
    <w:rsid w:val="004A415A"/>
    <w:rsid w:val="004A4690"/>
    <w:rsid w:val="004A517B"/>
    <w:rsid w:val="004A55CB"/>
    <w:rsid w:val="004A57DD"/>
    <w:rsid w:val="004A59C0"/>
    <w:rsid w:val="004A5BF5"/>
    <w:rsid w:val="004A5DC7"/>
    <w:rsid w:val="004A6042"/>
    <w:rsid w:val="004A64E2"/>
    <w:rsid w:val="004A6F99"/>
    <w:rsid w:val="004A714E"/>
    <w:rsid w:val="004A715C"/>
    <w:rsid w:val="004A75B0"/>
    <w:rsid w:val="004A76A8"/>
    <w:rsid w:val="004A7791"/>
    <w:rsid w:val="004B0A83"/>
    <w:rsid w:val="004B0C86"/>
    <w:rsid w:val="004B0DC2"/>
    <w:rsid w:val="004B1D5F"/>
    <w:rsid w:val="004B26E9"/>
    <w:rsid w:val="004B2877"/>
    <w:rsid w:val="004B2FD9"/>
    <w:rsid w:val="004B3056"/>
    <w:rsid w:val="004B3097"/>
    <w:rsid w:val="004B3A19"/>
    <w:rsid w:val="004B3EC9"/>
    <w:rsid w:val="004B4065"/>
    <w:rsid w:val="004B48A6"/>
    <w:rsid w:val="004B49FD"/>
    <w:rsid w:val="004B4FAF"/>
    <w:rsid w:val="004B508A"/>
    <w:rsid w:val="004B5210"/>
    <w:rsid w:val="004B5217"/>
    <w:rsid w:val="004B56C8"/>
    <w:rsid w:val="004B5EB6"/>
    <w:rsid w:val="004B6303"/>
    <w:rsid w:val="004B684F"/>
    <w:rsid w:val="004B6898"/>
    <w:rsid w:val="004B6B75"/>
    <w:rsid w:val="004B6D75"/>
    <w:rsid w:val="004C13F8"/>
    <w:rsid w:val="004C18F8"/>
    <w:rsid w:val="004C1BFB"/>
    <w:rsid w:val="004C1F6B"/>
    <w:rsid w:val="004C22FF"/>
    <w:rsid w:val="004C2A64"/>
    <w:rsid w:val="004C337C"/>
    <w:rsid w:val="004C3868"/>
    <w:rsid w:val="004C4487"/>
    <w:rsid w:val="004C56CA"/>
    <w:rsid w:val="004C57BF"/>
    <w:rsid w:val="004C5F31"/>
    <w:rsid w:val="004C62A8"/>
    <w:rsid w:val="004C6328"/>
    <w:rsid w:val="004C706A"/>
    <w:rsid w:val="004D0B92"/>
    <w:rsid w:val="004D12F1"/>
    <w:rsid w:val="004D15A2"/>
    <w:rsid w:val="004D1F2E"/>
    <w:rsid w:val="004D23DA"/>
    <w:rsid w:val="004D26B0"/>
    <w:rsid w:val="004D2914"/>
    <w:rsid w:val="004D2C4B"/>
    <w:rsid w:val="004D2C62"/>
    <w:rsid w:val="004D3781"/>
    <w:rsid w:val="004D378F"/>
    <w:rsid w:val="004D400F"/>
    <w:rsid w:val="004D4EB0"/>
    <w:rsid w:val="004D53DA"/>
    <w:rsid w:val="004D572E"/>
    <w:rsid w:val="004D5885"/>
    <w:rsid w:val="004D5DB4"/>
    <w:rsid w:val="004D6361"/>
    <w:rsid w:val="004D63EE"/>
    <w:rsid w:val="004D68CA"/>
    <w:rsid w:val="004D6B56"/>
    <w:rsid w:val="004D7102"/>
    <w:rsid w:val="004D73D8"/>
    <w:rsid w:val="004D781B"/>
    <w:rsid w:val="004E0532"/>
    <w:rsid w:val="004E0699"/>
    <w:rsid w:val="004E0C48"/>
    <w:rsid w:val="004E0E21"/>
    <w:rsid w:val="004E0F5B"/>
    <w:rsid w:val="004E17D9"/>
    <w:rsid w:val="004E1D55"/>
    <w:rsid w:val="004E1D7B"/>
    <w:rsid w:val="004E1EE6"/>
    <w:rsid w:val="004E2BB3"/>
    <w:rsid w:val="004E2DFD"/>
    <w:rsid w:val="004E30D1"/>
    <w:rsid w:val="004E3491"/>
    <w:rsid w:val="004E3586"/>
    <w:rsid w:val="004E43A3"/>
    <w:rsid w:val="004E4524"/>
    <w:rsid w:val="004E45C6"/>
    <w:rsid w:val="004E508B"/>
    <w:rsid w:val="004E53C5"/>
    <w:rsid w:val="004E5D55"/>
    <w:rsid w:val="004E5D67"/>
    <w:rsid w:val="004E6006"/>
    <w:rsid w:val="004E6046"/>
    <w:rsid w:val="004E654F"/>
    <w:rsid w:val="004E6B2E"/>
    <w:rsid w:val="004E7606"/>
    <w:rsid w:val="004E7A1B"/>
    <w:rsid w:val="004F0707"/>
    <w:rsid w:val="004F0775"/>
    <w:rsid w:val="004F123F"/>
    <w:rsid w:val="004F1614"/>
    <w:rsid w:val="004F1715"/>
    <w:rsid w:val="004F1743"/>
    <w:rsid w:val="004F2058"/>
    <w:rsid w:val="004F279F"/>
    <w:rsid w:val="004F3649"/>
    <w:rsid w:val="004F3977"/>
    <w:rsid w:val="004F5551"/>
    <w:rsid w:val="004F5757"/>
    <w:rsid w:val="004F590A"/>
    <w:rsid w:val="004F5F89"/>
    <w:rsid w:val="004F621D"/>
    <w:rsid w:val="004F6A74"/>
    <w:rsid w:val="004F7958"/>
    <w:rsid w:val="004F7AFE"/>
    <w:rsid w:val="00500D1C"/>
    <w:rsid w:val="00500E82"/>
    <w:rsid w:val="00501629"/>
    <w:rsid w:val="0050274E"/>
    <w:rsid w:val="0050299B"/>
    <w:rsid w:val="00502D69"/>
    <w:rsid w:val="00503107"/>
    <w:rsid w:val="00503DF6"/>
    <w:rsid w:val="005040FA"/>
    <w:rsid w:val="00504225"/>
    <w:rsid w:val="0050455B"/>
    <w:rsid w:val="0050493B"/>
    <w:rsid w:val="00504A5D"/>
    <w:rsid w:val="00504E94"/>
    <w:rsid w:val="00505020"/>
    <w:rsid w:val="00505E05"/>
    <w:rsid w:val="00505F36"/>
    <w:rsid w:val="00506616"/>
    <w:rsid w:val="00507116"/>
    <w:rsid w:val="005100C1"/>
    <w:rsid w:val="00510247"/>
    <w:rsid w:val="0051058E"/>
    <w:rsid w:val="00510AF6"/>
    <w:rsid w:val="00510D81"/>
    <w:rsid w:val="00511238"/>
    <w:rsid w:val="005125A6"/>
    <w:rsid w:val="005128EC"/>
    <w:rsid w:val="005142DA"/>
    <w:rsid w:val="005147BE"/>
    <w:rsid w:val="00514813"/>
    <w:rsid w:val="00514E12"/>
    <w:rsid w:val="00515648"/>
    <w:rsid w:val="005158B5"/>
    <w:rsid w:val="0051616D"/>
    <w:rsid w:val="00516483"/>
    <w:rsid w:val="00516730"/>
    <w:rsid w:val="0051677A"/>
    <w:rsid w:val="00516DF9"/>
    <w:rsid w:val="00517C60"/>
    <w:rsid w:val="00517E7A"/>
    <w:rsid w:val="00520244"/>
    <w:rsid w:val="005208DF"/>
    <w:rsid w:val="00520BA6"/>
    <w:rsid w:val="005213DF"/>
    <w:rsid w:val="00521842"/>
    <w:rsid w:val="00521A12"/>
    <w:rsid w:val="0052219E"/>
    <w:rsid w:val="005229C1"/>
    <w:rsid w:val="00522B00"/>
    <w:rsid w:val="0052320D"/>
    <w:rsid w:val="00523DBB"/>
    <w:rsid w:val="00523E20"/>
    <w:rsid w:val="00524E0D"/>
    <w:rsid w:val="00525BAB"/>
    <w:rsid w:val="00526041"/>
    <w:rsid w:val="0052610B"/>
    <w:rsid w:val="005267B7"/>
    <w:rsid w:val="0052740C"/>
    <w:rsid w:val="00527665"/>
    <w:rsid w:val="00527716"/>
    <w:rsid w:val="00527953"/>
    <w:rsid w:val="00530EED"/>
    <w:rsid w:val="00531035"/>
    <w:rsid w:val="0053141C"/>
    <w:rsid w:val="005314E1"/>
    <w:rsid w:val="005315C3"/>
    <w:rsid w:val="005323EA"/>
    <w:rsid w:val="00533319"/>
    <w:rsid w:val="005338E3"/>
    <w:rsid w:val="00533BD4"/>
    <w:rsid w:val="00533C37"/>
    <w:rsid w:val="00534596"/>
    <w:rsid w:val="0053467B"/>
    <w:rsid w:val="00535831"/>
    <w:rsid w:val="00535B2B"/>
    <w:rsid w:val="00536175"/>
    <w:rsid w:val="005361E1"/>
    <w:rsid w:val="005364A3"/>
    <w:rsid w:val="005367CF"/>
    <w:rsid w:val="00536BF4"/>
    <w:rsid w:val="00537293"/>
    <w:rsid w:val="00540795"/>
    <w:rsid w:val="00540819"/>
    <w:rsid w:val="00541BC6"/>
    <w:rsid w:val="005421CE"/>
    <w:rsid w:val="005421FA"/>
    <w:rsid w:val="0054255E"/>
    <w:rsid w:val="005426C1"/>
    <w:rsid w:val="00542DA8"/>
    <w:rsid w:val="00542F43"/>
    <w:rsid w:val="005438FE"/>
    <w:rsid w:val="00543BD2"/>
    <w:rsid w:val="00544464"/>
    <w:rsid w:val="00544F95"/>
    <w:rsid w:val="005451E3"/>
    <w:rsid w:val="00545359"/>
    <w:rsid w:val="00545983"/>
    <w:rsid w:val="005459F1"/>
    <w:rsid w:val="00545B40"/>
    <w:rsid w:val="00545FB1"/>
    <w:rsid w:val="0054628A"/>
    <w:rsid w:val="005463E6"/>
    <w:rsid w:val="005474F0"/>
    <w:rsid w:val="00547B82"/>
    <w:rsid w:val="00551262"/>
    <w:rsid w:val="0055136A"/>
    <w:rsid w:val="0055142D"/>
    <w:rsid w:val="00551B02"/>
    <w:rsid w:val="00552091"/>
    <w:rsid w:val="005520C7"/>
    <w:rsid w:val="00552775"/>
    <w:rsid w:val="00552900"/>
    <w:rsid w:val="005529AF"/>
    <w:rsid w:val="00553282"/>
    <w:rsid w:val="00553A1C"/>
    <w:rsid w:val="005541E0"/>
    <w:rsid w:val="005545F2"/>
    <w:rsid w:val="00555F89"/>
    <w:rsid w:val="005572E8"/>
    <w:rsid w:val="00557419"/>
    <w:rsid w:val="00557806"/>
    <w:rsid w:val="005578B2"/>
    <w:rsid w:val="0055799E"/>
    <w:rsid w:val="00557CB4"/>
    <w:rsid w:val="00557D90"/>
    <w:rsid w:val="005620E4"/>
    <w:rsid w:val="00562C21"/>
    <w:rsid w:val="00563074"/>
    <w:rsid w:val="0056342F"/>
    <w:rsid w:val="005635A7"/>
    <w:rsid w:val="00563F9E"/>
    <w:rsid w:val="00564272"/>
    <w:rsid w:val="00564BD2"/>
    <w:rsid w:val="00564C39"/>
    <w:rsid w:val="00565AE4"/>
    <w:rsid w:val="00566587"/>
    <w:rsid w:val="005666A6"/>
    <w:rsid w:val="0056681F"/>
    <w:rsid w:val="00566E7D"/>
    <w:rsid w:val="00567156"/>
    <w:rsid w:val="00567555"/>
    <w:rsid w:val="0056765F"/>
    <w:rsid w:val="0057053E"/>
    <w:rsid w:val="005722E4"/>
    <w:rsid w:val="00572B79"/>
    <w:rsid w:val="00572CB3"/>
    <w:rsid w:val="005739D6"/>
    <w:rsid w:val="00573D62"/>
    <w:rsid w:val="00573F9A"/>
    <w:rsid w:val="005744A6"/>
    <w:rsid w:val="00574583"/>
    <w:rsid w:val="0057461D"/>
    <w:rsid w:val="00575631"/>
    <w:rsid w:val="00575A30"/>
    <w:rsid w:val="0057627B"/>
    <w:rsid w:val="00576DBA"/>
    <w:rsid w:val="00577744"/>
    <w:rsid w:val="00580C39"/>
    <w:rsid w:val="00580ECD"/>
    <w:rsid w:val="00581192"/>
    <w:rsid w:val="00581259"/>
    <w:rsid w:val="005813E2"/>
    <w:rsid w:val="005828E2"/>
    <w:rsid w:val="00583594"/>
    <w:rsid w:val="00583962"/>
    <w:rsid w:val="005845C0"/>
    <w:rsid w:val="00584F90"/>
    <w:rsid w:val="005850BC"/>
    <w:rsid w:val="00585448"/>
    <w:rsid w:val="00586410"/>
    <w:rsid w:val="00586A27"/>
    <w:rsid w:val="00586BFD"/>
    <w:rsid w:val="00587D0E"/>
    <w:rsid w:val="00590408"/>
    <w:rsid w:val="00590462"/>
    <w:rsid w:val="00591D3A"/>
    <w:rsid w:val="00591F04"/>
    <w:rsid w:val="005922FB"/>
    <w:rsid w:val="0059303E"/>
    <w:rsid w:val="00594B13"/>
    <w:rsid w:val="00594C63"/>
    <w:rsid w:val="00594E28"/>
    <w:rsid w:val="00595F0A"/>
    <w:rsid w:val="00595FD7"/>
    <w:rsid w:val="005971E7"/>
    <w:rsid w:val="005973C7"/>
    <w:rsid w:val="00597669"/>
    <w:rsid w:val="005978B0"/>
    <w:rsid w:val="00597D0B"/>
    <w:rsid w:val="005A0CAF"/>
    <w:rsid w:val="005A1296"/>
    <w:rsid w:val="005A180A"/>
    <w:rsid w:val="005A322D"/>
    <w:rsid w:val="005A3480"/>
    <w:rsid w:val="005A39BC"/>
    <w:rsid w:val="005A3F43"/>
    <w:rsid w:val="005A6088"/>
    <w:rsid w:val="005A685D"/>
    <w:rsid w:val="005A6AAF"/>
    <w:rsid w:val="005A7602"/>
    <w:rsid w:val="005A7A0B"/>
    <w:rsid w:val="005A7B88"/>
    <w:rsid w:val="005B0693"/>
    <w:rsid w:val="005B0933"/>
    <w:rsid w:val="005B0DBE"/>
    <w:rsid w:val="005B133F"/>
    <w:rsid w:val="005B1385"/>
    <w:rsid w:val="005B1458"/>
    <w:rsid w:val="005B155A"/>
    <w:rsid w:val="005B19A4"/>
    <w:rsid w:val="005B1B14"/>
    <w:rsid w:val="005B2DA9"/>
    <w:rsid w:val="005B33FA"/>
    <w:rsid w:val="005B3532"/>
    <w:rsid w:val="005B3701"/>
    <w:rsid w:val="005B41B9"/>
    <w:rsid w:val="005B4318"/>
    <w:rsid w:val="005B4481"/>
    <w:rsid w:val="005B48D1"/>
    <w:rsid w:val="005B56F1"/>
    <w:rsid w:val="005B6139"/>
    <w:rsid w:val="005B65FA"/>
    <w:rsid w:val="005B67F4"/>
    <w:rsid w:val="005B6CD9"/>
    <w:rsid w:val="005B6F9E"/>
    <w:rsid w:val="005B781B"/>
    <w:rsid w:val="005B78E1"/>
    <w:rsid w:val="005B7C04"/>
    <w:rsid w:val="005B7F96"/>
    <w:rsid w:val="005C01CC"/>
    <w:rsid w:val="005C0AC8"/>
    <w:rsid w:val="005C0B25"/>
    <w:rsid w:val="005C0FC0"/>
    <w:rsid w:val="005C1AA8"/>
    <w:rsid w:val="005C1BD1"/>
    <w:rsid w:val="005C1DD6"/>
    <w:rsid w:val="005C22EE"/>
    <w:rsid w:val="005C2636"/>
    <w:rsid w:val="005C2ACF"/>
    <w:rsid w:val="005C3507"/>
    <w:rsid w:val="005C4197"/>
    <w:rsid w:val="005C48B8"/>
    <w:rsid w:val="005C4F8F"/>
    <w:rsid w:val="005C5039"/>
    <w:rsid w:val="005C5090"/>
    <w:rsid w:val="005C6EFB"/>
    <w:rsid w:val="005C7147"/>
    <w:rsid w:val="005C75F6"/>
    <w:rsid w:val="005C7C16"/>
    <w:rsid w:val="005C7F53"/>
    <w:rsid w:val="005D029E"/>
    <w:rsid w:val="005D04F9"/>
    <w:rsid w:val="005D057A"/>
    <w:rsid w:val="005D17E3"/>
    <w:rsid w:val="005D182C"/>
    <w:rsid w:val="005D18E1"/>
    <w:rsid w:val="005D19C0"/>
    <w:rsid w:val="005D20FC"/>
    <w:rsid w:val="005D243F"/>
    <w:rsid w:val="005D2476"/>
    <w:rsid w:val="005D350B"/>
    <w:rsid w:val="005D496B"/>
    <w:rsid w:val="005D5615"/>
    <w:rsid w:val="005D64A3"/>
    <w:rsid w:val="005D64F8"/>
    <w:rsid w:val="005D66CE"/>
    <w:rsid w:val="005D7459"/>
    <w:rsid w:val="005D78FC"/>
    <w:rsid w:val="005E01DD"/>
    <w:rsid w:val="005E034B"/>
    <w:rsid w:val="005E0397"/>
    <w:rsid w:val="005E0F50"/>
    <w:rsid w:val="005E13F6"/>
    <w:rsid w:val="005E1FC7"/>
    <w:rsid w:val="005E2157"/>
    <w:rsid w:val="005E249F"/>
    <w:rsid w:val="005E24CC"/>
    <w:rsid w:val="005E27EC"/>
    <w:rsid w:val="005E39A2"/>
    <w:rsid w:val="005E3FC0"/>
    <w:rsid w:val="005E438A"/>
    <w:rsid w:val="005E5630"/>
    <w:rsid w:val="005E7048"/>
    <w:rsid w:val="005E70DF"/>
    <w:rsid w:val="005E792F"/>
    <w:rsid w:val="005E7F05"/>
    <w:rsid w:val="005F0027"/>
    <w:rsid w:val="005F02C4"/>
    <w:rsid w:val="005F0992"/>
    <w:rsid w:val="005F0D80"/>
    <w:rsid w:val="005F0E65"/>
    <w:rsid w:val="005F1E2F"/>
    <w:rsid w:val="005F1F2F"/>
    <w:rsid w:val="005F226B"/>
    <w:rsid w:val="005F23B4"/>
    <w:rsid w:val="005F2517"/>
    <w:rsid w:val="005F2756"/>
    <w:rsid w:val="005F46E8"/>
    <w:rsid w:val="005F4BD1"/>
    <w:rsid w:val="005F4D5B"/>
    <w:rsid w:val="005F50D3"/>
    <w:rsid w:val="005F5291"/>
    <w:rsid w:val="005F580B"/>
    <w:rsid w:val="005F5829"/>
    <w:rsid w:val="005F602A"/>
    <w:rsid w:val="005F61B0"/>
    <w:rsid w:val="005F6483"/>
    <w:rsid w:val="005F6BF5"/>
    <w:rsid w:val="005F724F"/>
    <w:rsid w:val="005F7295"/>
    <w:rsid w:val="005F74B0"/>
    <w:rsid w:val="005F7D25"/>
    <w:rsid w:val="005F7E41"/>
    <w:rsid w:val="006003B6"/>
    <w:rsid w:val="00600930"/>
    <w:rsid w:val="00600A2C"/>
    <w:rsid w:val="00601CD8"/>
    <w:rsid w:val="0060217C"/>
    <w:rsid w:val="006023D3"/>
    <w:rsid w:val="006024D7"/>
    <w:rsid w:val="0060431C"/>
    <w:rsid w:val="00604415"/>
    <w:rsid w:val="00604448"/>
    <w:rsid w:val="006047C8"/>
    <w:rsid w:val="0060482E"/>
    <w:rsid w:val="0060492F"/>
    <w:rsid w:val="006059B7"/>
    <w:rsid w:val="006062E9"/>
    <w:rsid w:val="00606497"/>
    <w:rsid w:val="0060674D"/>
    <w:rsid w:val="00606B06"/>
    <w:rsid w:val="00606BBD"/>
    <w:rsid w:val="00606C67"/>
    <w:rsid w:val="00607007"/>
    <w:rsid w:val="00607507"/>
    <w:rsid w:val="0060752A"/>
    <w:rsid w:val="00607E58"/>
    <w:rsid w:val="00610231"/>
    <w:rsid w:val="00610697"/>
    <w:rsid w:val="00610F05"/>
    <w:rsid w:val="00611255"/>
    <w:rsid w:val="0061167F"/>
    <w:rsid w:val="00611769"/>
    <w:rsid w:val="00611ABC"/>
    <w:rsid w:val="00611DDF"/>
    <w:rsid w:val="0061254B"/>
    <w:rsid w:val="006131F8"/>
    <w:rsid w:val="0061342A"/>
    <w:rsid w:val="006135B3"/>
    <w:rsid w:val="00613A33"/>
    <w:rsid w:val="00613FFE"/>
    <w:rsid w:val="00614951"/>
    <w:rsid w:val="00614A9D"/>
    <w:rsid w:val="006154F8"/>
    <w:rsid w:val="0061560D"/>
    <w:rsid w:val="00615725"/>
    <w:rsid w:val="0061589A"/>
    <w:rsid w:val="00615AC8"/>
    <w:rsid w:val="00616718"/>
    <w:rsid w:val="00616C1B"/>
    <w:rsid w:val="00617077"/>
    <w:rsid w:val="00617D57"/>
    <w:rsid w:val="00617D6D"/>
    <w:rsid w:val="00617EBE"/>
    <w:rsid w:val="006206E6"/>
    <w:rsid w:val="0062175D"/>
    <w:rsid w:val="006219F5"/>
    <w:rsid w:val="00621BC9"/>
    <w:rsid w:val="00621DBA"/>
    <w:rsid w:val="00621F24"/>
    <w:rsid w:val="00622173"/>
    <w:rsid w:val="006224BE"/>
    <w:rsid w:val="00622757"/>
    <w:rsid w:val="00624DC6"/>
    <w:rsid w:val="00624DE3"/>
    <w:rsid w:val="006255EE"/>
    <w:rsid w:val="006260CF"/>
    <w:rsid w:val="00626ED0"/>
    <w:rsid w:val="00627220"/>
    <w:rsid w:val="006272EB"/>
    <w:rsid w:val="00630A71"/>
    <w:rsid w:val="00631180"/>
    <w:rsid w:val="0063150A"/>
    <w:rsid w:val="00631520"/>
    <w:rsid w:val="00631781"/>
    <w:rsid w:val="00631E57"/>
    <w:rsid w:val="00631ED0"/>
    <w:rsid w:val="0063217D"/>
    <w:rsid w:val="006329DE"/>
    <w:rsid w:val="00633590"/>
    <w:rsid w:val="00633DAB"/>
    <w:rsid w:val="00633E6C"/>
    <w:rsid w:val="006341F5"/>
    <w:rsid w:val="00634390"/>
    <w:rsid w:val="00634896"/>
    <w:rsid w:val="00636C27"/>
    <w:rsid w:val="00637F0C"/>
    <w:rsid w:val="0064000B"/>
    <w:rsid w:val="00640269"/>
    <w:rsid w:val="00640BE4"/>
    <w:rsid w:val="006411AB"/>
    <w:rsid w:val="00641745"/>
    <w:rsid w:val="00642204"/>
    <w:rsid w:val="006435B8"/>
    <w:rsid w:val="00643921"/>
    <w:rsid w:val="00643DB9"/>
    <w:rsid w:val="0064420C"/>
    <w:rsid w:val="00644258"/>
    <w:rsid w:val="00644AC0"/>
    <w:rsid w:val="006454F1"/>
    <w:rsid w:val="00645AE6"/>
    <w:rsid w:val="00646A95"/>
    <w:rsid w:val="0064747B"/>
    <w:rsid w:val="006475F2"/>
    <w:rsid w:val="006503C2"/>
    <w:rsid w:val="0065040C"/>
    <w:rsid w:val="006507EE"/>
    <w:rsid w:val="0065085F"/>
    <w:rsid w:val="006518D7"/>
    <w:rsid w:val="00651C49"/>
    <w:rsid w:val="00652049"/>
    <w:rsid w:val="00652D4A"/>
    <w:rsid w:val="00653CAB"/>
    <w:rsid w:val="0065416C"/>
    <w:rsid w:val="006545EB"/>
    <w:rsid w:val="00654809"/>
    <w:rsid w:val="00654AB8"/>
    <w:rsid w:val="00654C01"/>
    <w:rsid w:val="006550CE"/>
    <w:rsid w:val="006565F1"/>
    <w:rsid w:val="006569F9"/>
    <w:rsid w:val="00656CF5"/>
    <w:rsid w:val="00661261"/>
    <w:rsid w:val="0066399F"/>
    <w:rsid w:val="0066456F"/>
    <w:rsid w:val="00664A09"/>
    <w:rsid w:val="00665C83"/>
    <w:rsid w:val="00666BF2"/>
    <w:rsid w:val="00667487"/>
    <w:rsid w:val="0067009E"/>
    <w:rsid w:val="0067032B"/>
    <w:rsid w:val="00670C33"/>
    <w:rsid w:val="00670F8D"/>
    <w:rsid w:val="0067141B"/>
    <w:rsid w:val="006718A4"/>
    <w:rsid w:val="006723F0"/>
    <w:rsid w:val="00673002"/>
    <w:rsid w:val="00673882"/>
    <w:rsid w:val="00673EF7"/>
    <w:rsid w:val="00674E3E"/>
    <w:rsid w:val="00674F79"/>
    <w:rsid w:val="00674F84"/>
    <w:rsid w:val="0067510C"/>
    <w:rsid w:val="006751B0"/>
    <w:rsid w:val="00675FCE"/>
    <w:rsid w:val="00677147"/>
    <w:rsid w:val="00677412"/>
    <w:rsid w:val="00680483"/>
    <w:rsid w:val="00680ACE"/>
    <w:rsid w:val="00680E59"/>
    <w:rsid w:val="00680F0A"/>
    <w:rsid w:val="00680F37"/>
    <w:rsid w:val="00680F94"/>
    <w:rsid w:val="00682CCD"/>
    <w:rsid w:val="006830A7"/>
    <w:rsid w:val="006832E4"/>
    <w:rsid w:val="00684350"/>
    <w:rsid w:val="00685425"/>
    <w:rsid w:val="00685DB8"/>
    <w:rsid w:val="006905AC"/>
    <w:rsid w:val="00690BB2"/>
    <w:rsid w:val="0069117A"/>
    <w:rsid w:val="00692966"/>
    <w:rsid w:val="00692BAE"/>
    <w:rsid w:val="00693008"/>
    <w:rsid w:val="0069304B"/>
    <w:rsid w:val="006936EA"/>
    <w:rsid w:val="00693792"/>
    <w:rsid w:val="00693C7E"/>
    <w:rsid w:val="00693D6A"/>
    <w:rsid w:val="006941F3"/>
    <w:rsid w:val="00695248"/>
    <w:rsid w:val="00695641"/>
    <w:rsid w:val="00695D23"/>
    <w:rsid w:val="00695FA7"/>
    <w:rsid w:val="00696479"/>
    <w:rsid w:val="0069712A"/>
    <w:rsid w:val="0069763F"/>
    <w:rsid w:val="0069794C"/>
    <w:rsid w:val="00697CD3"/>
    <w:rsid w:val="00697FBE"/>
    <w:rsid w:val="006A01D0"/>
    <w:rsid w:val="006A0E22"/>
    <w:rsid w:val="006A11D4"/>
    <w:rsid w:val="006A18C3"/>
    <w:rsid w:val="006A1A10"/>
    <w:rsid w:val="006A287A"/>
    <w:rsid w:val="006A2BFC"/>
    <w:rsid w:val="006A47EA"/>
    <w:rsid w:val="006A4D3F"/>
    <w:rsid w:val="006A5687"/>
    <w:rsid w:val="006A6365"/>
    <w:rsid w:val="006A6AF4"/>
    <w:rsid w:val="006A7112"/>
    <w:rsid w:val="006A7303"/>
    <w:rsid w:val="006A75BF"/>
    <w:rsid w:val="006B02D9"/>
    <w:rsid w:val="006B034C"/>
    <w:rsid w:val="006B0700"/>
    <w:rsid w:val="006B0A08"/>
    <w:rsid w:val="006B0CA7"/>
    <w:rsid w:val="006B1FBE"/>
    <w:rsid w:val="006B238A"/>
    <w:rsid w:val="006B2923"/>
    <w:rsid w:val="006B29BB"/>
    <w:rsid w:val="006B376B"/>
    <w:rsid w:val="006B3D7A"/>
    <w:rsid w:val="006B3FE6"/>
    <w:rsid w:val="006B4900"/>
    <w:rsid w:val="006B49D3"/>
    <w:rsid w:val="006B52E2"/>
    <w:rsid w:val="006B581B"/>
    <w:rsid w:val="006B5F99"/>
    <w:rsid w:val="006B64DA"/>
    <w:rsid w:val="006B6DE4"/>
    <w:rsid w:val="006B72D7"/>
    <w:rsid w:val="006B733F"/>
    <w:rsid w:val="006B7E14"/>
    <w:rsid w:val="006C073D"/>
    <w:rsid w:val="006C0920"/>
    <w:rsid w:val="006C1658"/>
    <w:rsid w:val="006C24D4"/>
    <w:rsid w:val="006C2827"/>
    <w:rsid w:val="006C2A2C"/>
    <w:rsid w:val="006C4533"/>
    <w:rsid w:val="006C4EA5"/>
    <w:rsid w:val="006C543A"/>
    <w:rsid w:val="006C5AEC"/>
    <w:rsid w:val="006C5BAD"/>
    <w:rsid w:val="006C6BCA"/>
    <w:rsid w:val="006C77FF"/>
    <w:rsid w:val="006C7C1C"/>
    <w:rsid w:val="006D0B09"/>
    <w:rsid w:val="006D1125"/>
    <w:rsid w:val="006D1494"/>
    <w:rsid w:val="006D22A6"/>
    <w:rsid w:val="006D300C"/>
    <w:rsid w:val="006D3120"/>
    <w:rsid w:val="006D33D1"/>
    <w:rsid w:val="006D3776"/>
    <w:rsid w:val="006D3887"/>
    <w:rsid w:val="006D4F03"/>
    <w:rsid w:val="006D5514"/>
    <w:rsid w:val="006D63F0"/>
    <w:rsid w:val="006D6A90"/>
    <w:rsid w:val="006D6C66"/>
    <w:rsid w:val="006D6E62"/>
    <w:rsid w:val="006D765C"/>
    <w:rsid w:val="006E064C"/>
    <w:rsid w:val="006E0C66"/>
    <w:rsid w:val="006E12DD"/>
    <w:rsid w:val="006E1722"/>
    <w:rsid w:val="006E1E87"/>
    <w:rsid w:val="006E293A"/>
    <w:rsid w:val="006E2AD2"/>
    <w:rsid w:val="006E3AFE"/>
    <w:rsid w:val="006E4CCC"/>
    <w:rsid w:val="006E545B"/>
    <w:rsid w:val="006E565B"/>
    <w:rsid w:val="006E5D14"/>
    <w:rsid w:val="006E651A"/>
    <w:rsid w:val="006E7123"/>
    <w:rsid w:val="006E723B"/>
    <w:rsid w:val="006E7568"/>
    <w:rsid w:val="006E79F6"/>
    <w:rsid w:val="006E7A99"/>
    <w:rsid w:val="006E7C3B"/>
    <w:rsid w:val="006F032C"/>
    <w:rsid w:val="006F0617"/>
    <w:rsid w:val="006F1D30"/>
    <w:rsid w:val="006F1E85"/>
    <w:rsid w:val="006F1FA8"/>
    <w:rsid w:val="006F2297"/>
    <w:rsid w:val="006F2621"/>
    <w:rsid w:val="006F286E"/>
    <w:rsid w:val="006F28EF"/>
    <w:rsid w:val="006F344E"/>
    <w:rsid w:val="006F36F5"/>
    <w:rsid w:val="006F3C5F"/>
    <w:rsid w:val="006F4074"/>
    <w:rsid w:val="006F4542"/>
    <w:rsid w:val="006F5678"/>
    <w:rsid w:val="006F5777"/>
    <w:rsid w:val="006F5A2C"/>
    <w:rsid w:val="006F64A2"/>
    <w:rsid w:val="006F6937"/>
    <w:rsid w:val="006F6A21"/>
    <w:rsid w:val="006F7DB4"/>
    <w:rsid w:val="00700058"/>
    <w:rsid w:val="007002E2"/>
    <w:rsid w:val="00700404"/>
    <w:rsid w:val="007005A1"/>
    <w:rsid w:val="00700AA0"/>
    <w:rsid w:val="00700BA3"/>
    <w:rsid w:val="00700D5A"/>
    <w:rsid w:val="007012B4"/>
    <w:rsid w:val="00701E2E"/>
    <w:rsid w:val="00702522"/>
    <w:rsid w:val="00702BF7"/>
    <w:rsid w:val="00703234"/>
    <w:rsid w:val="00703E46"/>
    <w:rsid w:val="00704E76"/>
    <w:rsid w:val="00704F2A"/>
    <w:rsid w:val="0070543F"/>
    <w:rsid w:val="007056E6"/>
    <w:rsid w:val="00706296"/>
    <w:rsid w:val="00706618"/>
    <w:rsid w:val="007066ED"/>
    <w:rsid w:val="00706876"/>
    <w:rsid w:val="00706EBF"/>
    <w:rsid w:val="007079EF"/>
    <w:rsid w:val="00710505"/>
    <w:rsid w:val="007108C2"/>
    <w:rsid w:val="00710B22"/>
    <w:rsid w:val="007112E5"/>
    <w:rsid w:val="00711451"/>
    <w:rsid w:val="0071149B"/>
    <w:rsid w:val="00711B78"/>
    <w:rsid w:val="00711F27"/>
    <w:rsid w:val="0071200E"/>
    <w:rsid w:val="00712217"/>
    <w:rsid w:val="00712416"/>
    <w:rsid w:val="007129EA"/>
    <w:rsid w:val="00712B59"/>
    <w:rsid w:val="00712F5E"/>
    <w:rsid w:val="007133F7"/>
    <w:rsid w:val="007137A2"/>
    <w:rsid w:val="00714802"/>
    <w:rsid w:val="00715D2D"/>
    <w:rsid w:val="00715EFF"/>
    <w:rsid w:val="007169C9"/>
    <w:rsid w:val="0071718A"/>
    <w:rsid w:val="007171C6"/>
    <w:rsid w:val="007175DB"/>
    <w:rsid w:val="00717A39"/>
    <w:rsid w:val="007207AF"/>
    <w:rsid w:val="007215F2"/>
    <w:rsid w:val="00721B9E"/>
    <w:rsid w:val="00721E37"/>
    <w:rsid w:val="00722023"/>
    <w:rsid w:val="0072230B"/>
    <w:rsid w:val="00722DB1"/>
    <w:rsid w:val="0072360D"/>
    <w:rsid w:val="007236AF"/>
    <w:rsid w:val="00723AAA"/>
    <w:rsid w:val="0072400B"/>
    <w:rsid w:val="00724554"/>
    <w:rsid w:val="00724688"/>
    <w:rsid w:val="00725146"/>
    <w:rsid w:val="0072603E"/>
    <w:rsid w:val="00726CEC"/>
    <w:rsid w:val="00731850"/>
    <w:rsid w:val="007322AB"/>
    <w:rsid w:val="00732A05"/>
    <w:rsid w:val="00732C68"/>
    <w:rsid w:val="007336A0"/>
    <w:rsid w:val="007341AA"/>
    <w:rsid w:val="00734235"/>
    <w:rsid w:val="00734895"/>
    <w:rsid w:val="00734929"/>
    <w:rsid w:val="0073507A"/>
    <w:rsid w:val="00736200"/>
    <w:rsid w:val="00736866"/>
    <w:rsid w:val="00736B55"/>
    <w:rsid w:val="0073761D"/>
    <w:rsid w:val="00737B89"/>
    <w:rsid w:val="00740551"/>
    <w:rsid w:val="00740A8F"/>
    <w:rsid w:val="00740BB5"/>
    <w:rsid w:val="00740E28"/>
    <w:rsid w:val="0074124E"/>
    <w:rsid w:val="0074361B"/>
    <w:rsid w:val="007436A3"/>
    <w:rsid w:val="00743FD7"/>
    <w:rsid w:val="0074408B"/>
    <w:rsid w:val="0074447E"/>
    <w:rsid w:val="00744830"/>
    <w:rsid w:val="00745FB0"/>
    <w:rsid w:val="00746485"/>
    <w:rsid w:val="007467A5"/>
    <w:rsid w:val="007473F6"/>
    <w:rsid w:val="0074776E"/>
    <w:rsid w:val="0074796C"/>
    <w:rsid w:val="007479FF"/>
    <w:rsid w:val="00747B6F"/>
    <w:rsid w:val="00747BB6"/>
    <w:rsid w:val="00751560"/>
    <w:rsid w:val="00751AEC"/>
    <w:rsid w:val="0075254E"/>
    <w:rsid w:val="00752843"/>
    <w:rsid w:val="00752C78"/>
    <w:rsid w:val="00752E2F"/>
    <w:rsid w:val="00752E65"/>
    <w:rsid w:val="007533EF"/>
    <w:rsid w:val="00753654"/>
    <w:rsid w:val="007536BA"/>
    <w:rsid w:val="00754233"/>
    <w:rsid w:val="00754413"/>
    <w:rsid w:val="0075454C"/>
    <w:rsid w:val="00754957"/>
    <w:rsid w:val="007554CE"/>
    <w:rsid w:val="0075558E"/>
    <w:rsid w:val="00757541"/>
    <w:rsid w:val="007576A5"/>
    <w:rsid w:val="0075794E"/>
    <w:rsid w:val="0076016D"/>
    <w:rsid w:val="0076053C"/>
    <w:rsid w:val="007609E7"/>
    <w:rsid w:val="00760B9E"/>
    <w:rsid w:val="007615A5"/>
    <w:rsid w:val="007620B6"/>
    <w:rsid w:val="00766147"/>
    <w:rsid w:val="0076687C"/>
    <w:rsid w:val="0076691D"/>
    <w:rsid w:val="007676C2"/>
    <w:rsid w:val="00767B57"/>
    <w:rsid w:val="0077086A"/>
    <w:rsid w:val="00770B82"/>
    <w:rsid w:val="00770FA5"/>
    <w:rsid w:val="00771A1A"/>
    <w:rsid w:val="00771A88"/>
    <w:rsid w:val="00771DEC"/>
    <w:rsid w:val="0077201E"/>
    <w:rsid w:val="007721B0"/>
    <w:rsid w:val="00772213"/>
    <w:rsid w:val="0077251C"/>
    <w:rsid w:val="007725BE"/>
    <w:rsid w:val="00772C6C"/>
    <w:rsid w:val="00772D9C"/>
    <w:rsid w:val="00772DDC"/>
    <w:rsid w:val="00773A01"/>
    <w:rsid w:val="00773E67"/>
    <w:rsid w:val="007743A7"/>
    <w:rsid w:val="00774D3D"/>
    <w:rsid w:val="00774D9E"/>
    <w:rsid w:val="00774FB4"/>
    <w:rsid w:val="00775936"/>
    <w:rsid w:val="00776282"/>
    <w:rsid w:val="00777C8A"/>
    <w:rsid w:val="0078016D"/>
    <w:rsid w:val="00780763"/>
    <w:rsid w:val="00780C98"/>
    <w:rsid w:val="0078114A"/>
    <w:rsid w:val="007811C7"/>
    <w:rsid w:val="007815E3"/>
    <w:rsid w:val="007824D3"/>
    <w:rsid w:val="007828AF"/>
    <w:rsid w:val="00782946"/>
    <w:rsid w:val="00782E22"/>
    <w:rsid w:val="00783E03"/>
    <w:rsid w:val="00783ED5"/>
    <w:rsid w:val="0078425D"/>
    <w:rsid w:val="007846F5"/>
    <w:rsid w:val="007852F3"/>
    <w:rsid w:val="0078576C"/>
    <w:rsid w:val="007861CA"/>
    <w:rsid w:val="00786FDB"/>
    <w:rsid w:val="0078702A"/>
    <w:rsid w:val="00787748"/>
    <w:rsid w:val="007901AD"/>
    <w:rsid w:val="00790378"/>
    <w:rsid w:val="00790558"/>
    <w:rsid w:val="00790E89"/>
    <w:rsid w:val="00791214"/>
    <w:rsid w:val="00791F59"/>
    <w:rsid w:val="007924E0"/>
    <w:rsid w:val="0079283B"/>
    <w:rsid w:val="00792C0E"/>
    <w:rsid w:val="00793FDC"/>
    <w:rsid w:val="0079402D"/>
    <w:rsid w:val="00794981"/>
    <w:rsid w:val="00794C46"/>
    <w:rsid w:val="0079603C"/>
    <w:rsid w:val="007962FF"/>
    <w:rsid w:val="00796779"/>
    <w:rsid w:val="007969BC"/>
    <w:rsid w:val="00796E66"/>
    <w:rsid w:val="00797B78"/>
    <w:rsid w:val="007A0DCC"/>
    <w:rsid w:val="007A1023"/>
    <w:rsid w:val="007A1A0C"/>
    <w:rsid w:val="007A216E"/>
    <w:rsid w:val="007A2A0B"/>
    <w:rsid w:val="007A317A"/>
    <w:rsid w:val="007A332C"/>
    <w:rsid w:val="007A5A27"/>
    <w:rsid w:val="007A5B4B"/>
    <w:rsid w:val="007A69A3"/>
    <w:rsid w:val="007A6AD7"/>
    <w:rsid w:val="007A6B1D"/>
    <w:rsid w:val="007A6E48"/>
    <w:rsid w:val="007A6E97"/>
    <w:rsid w:val="007A7202"/>
    <w:rsid w:val="007A7E29"/>
    <w:rsid w:val="007B01A4"/>
    <w:rsid w:val="007B0666"/>
    <w:rsid w:val="007B0E86"/>
    <w:rsid w:val="007B19A5"/>
    <w:rsid w:val="007B1FDF"/>
    <w:rsid w:val="007B24B2"/>
    <w:rsid w:val="007B32DE"/>
    <w:rsid w:val="007B3635"/>
    <w:rsid w:val="007B3B8B"/>
    <w:rsid w:val="007B3E7C"/>
    <w:rsid w:val="007B40F5"/>
    <w:rsid w:val="007B4D36"/>
    <w:rsid w:val="007B5552"/>
    <w:rsid w:val="007B5E41"/>
    <w:rsid w:val="007B669B"/>
    <w:rsid w:val="007B6765"/>
    <w:rsid w:val="007B70A5"/>
    <w:rsid w:val="007B70D6"/>
    <w:rsid w:val="007C0A55"/>
    <w:rsid w:val="007C1CA2"/>
    <w:rsid w:val="007C23C7"/>
    <w:rsid w:val="007C2716"/>
    <w:rsid w:val="007C31C0"/>
    <w:rsid w:val="007C35E5"/>
    <w:rsid w:val="007C3996"/>
    <w:rsid w:val="007C39CA"/>
    <w:rsid w:val="007C3C1B"/>
    <w:rsid w:val="007C42DE"/>
    <w:rsid w:val="007C552A"/>
    <w:rsid w:val="007C5F71"/>
    <w:rsid w:val="007C68C8"/>
    <w:rsid w:val="007C692A"/>
    <w:rsid w:val="007C6A6A"/>
    <w:rsid w:val="007C6E13"/>
    <w:rsid w:val="007C6EC1"/>
    <w:rsid w:val="007C742E"/>
    <w:rsid w:val="007C7765"/>
    <w:rsid w:val="007C785B"/>
    <w:rsid w:val="007C7EA6"/>
    <w:rsid w:val="007D159B"/>
    <w:rsid w:val="007D1B40"/>
    <w:rsid w:val="007D1E4F"/>
    <w:rsid w:val="007D35AE"/>
    <w:rsid w:val="007D3B90"/>
    <w:rsid w:val="007D551B"/>
    <w:rsid w:val="007D56B0"/>
    <w:rsid w:val="007D5B0B"/>
    <w:rsid w:val="007D5B95"/>
    <w:rsid w:val="007D5C99"/>
    <w:rsid w:val="007D5CF0"/>
    <w:rsid w:val="007D664B"/>
    <w:rsid w:val="007D66BD"/>
    <w:rsid w:val="007D692B"/>
    <w:rsid w:val="007D6A5A"/>
    <w:rsid w:val="007D6B4F"/>
    <w:rsid w:val="007D6D43"/>
    <w:rsid w:val="007D78EC"/>
    <w:rsid w:val="007D7C31"/>
    <w:rsid w:val="007E014A"/>
    <w:rsid w:val="007E01D2"/>
    <w:rsid w:val="007E0DC3"/>
    <w:rsid w:val="007E1256"/>
    <w:rsid w:val="007E13C9"/>
    <w:rsid w:val="007E191C"/>
    <w:rsid w:val="007E1B06"/>
    <w:rsid w:val="007E2BC8"/>
    <w:rsid w:val="007E32B4"/>
    <w:rsid w:val="007E33AC"/>
    <w:rsid w:val="007E3D9B"/>
    <w:rsid w:val="007E3E76"/>
    <w:rsid w:val="007E4269"/>
    <w:rsid w:val="007E4436"/>
    <w:rsid w:val="007E452D"/>
    <w:rsid w:val="007E4FA7"/>
    <w:rsid w:val="007E5172"/>
    <w:rsid w:val="007E549C"/>
    <w:rsid w:val="007E5DFA"/>
    <w:rsid w:val="007E63C4"/>
    <w:rsid w:val="007E713C"/>
    <w:rsid w:val="007E72B0"/>
    <w:rsid w:val="007E74BA"/>
    <w:rsid w:val="007E750B"/>
    <w:rsid w:val="007E7B32"/>
    <w:rsid w:val="007E7E84"/>
    <w:rsid w:val="007F0619"/>
    <w:rsid w:val="007F0A26"/>
    <w:rsid w:val="007F109A"/>
    <w:rsid w:val="007F1D82"/>
    <w:rsid w:val="007F1FBD"/>
    <w:rsid w:val="007F2337"/>
    <w:rsid w:val="007F284E"/>
    <w:rsid w:val="007F30AE"/>
    <w:rsid w:val="007F3556"/>
    <w:rsid w:val="007F3F17"/>
    <w:rsid w:val="007F4FB4"/>
    <w:rsid w:val="007F4FCA"/>
    <w:rsid w:val="007F502E"/>
    <w:rsid w:val="007F5444"/>
    <w:rsid w:val="007F63B7"/>
    <w:rsid w:val="007F7277"/>
    <w:rsid w:val="007F763D"/>
    <w:rsid w:val="008001DB"/>
    <w:rsid w:val="008012D3"/>
    <w:rsid w:val="008015AE"/>
    <w:rsid w:val="008016DA"/>
    <w:rsid w:val="008019AA"/>
    <w:rsid w:val="00802E92"/>
    <w:rsid w:val="00804743"/>
    <w:rsid w:val="00804C6F"/>
    <w:rsid w:val="0080504F"/>
    <w:rsid w:val="008052B1"/>
    <w:rsid w:val="00805348"/>
    <w:rsid w:val="00805E1E"/>
    <w:rsid w:val="008068D4"/>
    <w:rsid w:val="008069E8"/>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6A6B"/>
    <w:rsid w:val="0081737F"/>
    <w:rsid w:val="008174F3"/>
    <w:rsid w:val="00817DE6"/>
    <w:rsid w:val="0082057F"/>
    <w:rsid w:val="00820E63"/>
    <w:rsid w:val="0082139C"/>
    <w:rsid w:val="00822229"/>
    <w:rsid w:val="008223C0"/>
    <w:rsid w:val="0082251E"/>
    <w:rsid w:val="00823318"/>
    <w:rsid w:val="00824384"/>
    <w:rsid w:val="00824E06"/>
    <w:rsid w:val="008259BB"/>
    <w:rsid w:val="00825E11"/>
    <w:rsid w:val="008265ED"/>
    <w:rsid w:val="008269FF"/>
    <w:rsid w:val="00826EB1"/>
    <w:rsid w:val="00826F74"/>
    <w:rsid w:val="00827981"/>
    <w:rsid w:val="0083074F"/>
    <w:rsid w:val="00830D5D"/>
    <w:rsid w:val="00831795"/>
    <w:rsid w:val="008318B2"/>
    <w:rsid w:val="00831A2B"/>
    <w:rsid w:val="00831ABB"/>
    <w:rsid w:val="008330EE"/>
    <w:rsid w:val="00833972"/>
    <w:rsid w:val="0083477D"/>
    <w:rsid w:val="00834961"/>
    <w:rsid w:val="00834F64"/>
    <w:rsid w:val="008357EB"/>
    <w:rsid w:val="00835811"/>
    <w:rsid w:val="00835A36"/>
    <w:rsid w:val="008365B9"/>
    <w:rsid w:val="00836663"/>
    <w:rsid w:val="00836B80"/>
    <w:rsid w:val="00836F0C"/>
    <w:rsid w:val="008370C5"/>
    <w:rsid w:val="00840D08"/>
    <w:rsid w:val="00842448"/>
    <w:rsid w:val="0084270C"/>
    <w:rsid w:val="00842F1B"/>
    <w:rsid w:val="008432B8"/>
    <w:rsid w:val="008445CC"/>
    <w:rsid w:val="008450A2"/>
    <w:rsid w:val="008450CF"/>
    <w:rsid w:val="008459D5"/>
    <w:rsid w:val="00845C0E"/>
    <w:rsid w:val="008460C2"/>
    <w:rsid w:val="0084638A"/>
    <w:rsid w:val="00846766"/>
    <w:rsid w:val="00846BB1"/>
    <w:rsid w:val="00847398"/>
    <w:rsid w:val="0084792A"/>
    <w:rsid w:val="00850035"/>
    <w:rsid w:val="00850651"/>
    <w:rsid w:val="0085067A"/>
    <w:rsid w:val="00850D39"/>
    <w:rsid w:val="00850EA9"/>
    <w:rsid w:val="00851C6C"/>
    <w:rsid w:val="00852026"/>
    <w:rsid w:val="00852246"/>
    <w:rsid w:val="008522B3"/>
    <w:rsid w:val="00852412"/>
    <w:rsid w:val="00852828"/>
    <w:rsid w:val="00852BA5"/>
    <w:rsid w:val="00852D4D"/>
    <w:rsid w:val="00853209"/>
    <w:rsid w:val="008537D8"/>
    <w:rsid w:val="00853E72"/>
    <w:rsid w:val="0085458F"/>
    <w:rsid w:val="008545B1"/>
    <w:rsid w:val="00854959"/>
    <w:rsid w:val="00855158"/>
    <w:rsid w:val="0085543C"/>
    <w:rsid w:val="008554C2"/>
    <w:rsid w:val="008555AA"/>
    <w:rsid w:val="008555B5"/>
    <w:rsid w:val="0085598B"/>
    <w:rsid w:val="00855E4F"/>
    <w:rsid w:val="008567E0"/>
    <w:rsid w:val="0085793F"/>
    <w:rsid w:val="00857A3A"/>
    <w:rsid w:val="00860410"/>
    <w:rsid w:val="00861FB5"/>
    <w:rsid w:val="00861FF9"/>
    <w:rsid w:val="00862036"/>
    <w:rsid w:val="00862482"/>
    <w:rsid w:val="00862EBB"/>
    <w:rsid w:val="00862F6F"/>
    <w:rsid w:val="00863444"/>
    <w:rsid w:val="0086357C"/>
    <w:rsid w:val="00863B17"/>
    <w:rsid w:val="00864CD2"/>
    <w:rsid w:val="00864DC8"/>
    <w:rsid w:val="00864F24"/>
    <w:rsid w:val="0086504D"/>
    <w:rsid w:val="00865AC0"/>
    <w:rsid w:val="00865DBE"/>
    <w:rsid w:val="008662ED"/>
    <w:rsid w:val="008663AA"/>
    <w:rsid w:val="008664EC"/>
    <w:rsid w:val="008667F3"/>
    <w:rsid w:val="00867D54"/>
    <w:rsid w:val="00867EB5"/>
    <w:rsid w:val="0087030C"/>
    <w:rsid w:val="008704E6"/>
    <w:rsid w:val="00870D91"/>
    <w:rsid w:val="00871281"/>
    <w:rsid w:val="0087185A"/>
    <w:rsid w:val="00871F49"/>
    <w:rsid w:val="008720D1"/>
    <w:rsid w:val="00872F70"/>
    <w:rsid w:val="00873E46"/>
    <w:rsid w:val="00873F4B"/>
    <w:rsid w:val="00874020"/>
    <w:rsid w:val="00874293"/>
    <w:rsid w:val="008743E1"/>
    <w:rsid w:val="008751F8"/>
    <w:rsid w:val="008758AF"/>
    <w:rsid w:val="00875CAB"/>
    <w:rsid w:val="008762EE"/>
    <w:rsid w:val="00876824"/>
    <w:rsid w:val="00876E4D"/>
    <w:rsid w:val="00876FA3"/>
    <w:rsid w:val="0087724A"/>
    <w:rsid w:val="0087725E"/>
    <w:rsid w:val="00877471"/>
    <w:rsid w:val="00877A59"/>
    <w:rsid w:val="00877ABF"/>
    <w:rsid w:val="00877EA3"/>
    <w:rsid w:val="00880030"/>
    <w:rsid w:val="008800C6"/>
    <w:rsid w:val="00880883"/>
    <w:rsid w:val="00882032"/>
    <w:rsid w:val="008821CE"/>
    <w:rsid w:val="008822B4"/>
    <w:rsid w:val="0088244D"/>
    <w:rsid w:val="00882B3C"/>
    <w:rsid w:val="00882FE4"/>
    <w:rsid w:val="00883629"/>
    <w:rsid w:val="00883785"/>
    <w:rsid w:val="00883F71"/>
    <w:rsid w:val="00884728"/>
    <w:rsid w:val="008859FE"/>
    <w:rsid w:val="00885D93"/>
    <w:rsid w:val="00885F79"/>
    <w:rsid w:val="0088720E"/>
    <w:rsid w:val="00890051"/>
    <w:rsid w:val="008914E2"/>
    <w:rsid w:val="008914EB"/>
    <w:rsid w:val="00891B62"/>
    <w:rsid w:val="00892CAB"/>
    <w:rsid w:val="00892F0A"/>
    <w:rsid w:val="00893082"/>
    <w:rsid w:val="0089358D"/>
    <w:rsid w:val="008935F6"/>
    <w:rsid w:val="00894787"/>
    <w:rsid w:val="00894F90"/>
    <w:rsid w:val="00895AFE"/>
    <w:rsid w:val="00896C6F"/>
    <w:rsid w:val="00897A98"/>
    <w:rsid w:val="00897BA7"/>
    <w:rsid w:val="008A12F7"/>
    <w:rsid w:val="008A16FD"/>
    <w:rsid w:val="008A2C76"/>
    <w:rsid w:val="008A2D3A"/>
    <w:rsid w:val="008A3226"/>
    <w:rsid w:val="008A3D70"/>
    <w:rsid w:val="008A3E1A"/>
    <w:rsid w:val="008A3E96"/>
    <w:rsid w:val="008A4121"/>
    <w:rsid w:val="008A491F"/>
    <w:rsid w:val="008A55EE"/>
    <w:rsid w:val="008A5A83"/>
    <w:rsid w:val="008A5E80"/>
    <w:rsid w:val="008A6282"/>
    <w:rsid w:val="008A64F0"/>
    <w:rsid w:val="008A6671"/>
    <w:rsid w:val="008A66F9"/>
    <w:rsid w:val="008A6A38"/>
    <w:rsid w:val="008A714B"/>
    <w:rsid w:val="008A729E"/>
    <w:rsid w:val="008A7BA6"/>
    <w:rsid w:val="008A7E7F"/>
    <w:rsid w:val="008B0181"/>
    <w:rsid w:val="008B0340"/>
    <w:rsid w:val="008B0FAA"/>
    <w:rsid w:val="008B13F7"/>
    <w:rsid w:val="008B16D4"/>
    <w:rsid w:val="008B23DD"/>
    <w:rsid w:val="008B2FC7"/>
    <w:rsid w:val="008B300A"/>
    <w:rsid w:val="008B478F"/>
    <w:rsid w:val="008B4C90"/>
    <w:rsid w:val="008B4E3F"/>
    <w:rsid w:val="008B5048"/>
    <w:rsid w:val="008B51AA"/>
    <w:rsid w:val="008B6AC0"/>
    <w:rsid w:val="008B6DF2"/>
    <w:rsid w:val="008B7D8D"/>
    <w:rsid w:val="008C0365"/>
    <w:rsid w:val="008C057D"/>
    <w:rsid w:val="008C0C41"/>
    <w:rsid w:val="008C0CB2"/>
    <w:rsid w:val="008C0DB9"/>
    <w:rsid w:val="008C0DD3"/>
    <w:rsid w:val="008C1FE1"/>
    <w:rsid w:val="008C38FE"/>
    <w:rsid w:val="008C390C"/>
    <w:rsid w:val="008C4263"/>
    <w:rsid w:val="008C5279"/>
    <w:rsid w:val="008C5302"/>
    <w:rsid w:val="008C5376"/>
    <w:rsid w:val="008C7085"/>
    <w:rsid w:val="008C70C8"/>
    <w:rsid w:val="008C720A"/>
    <w:rsid w:val="008C78B4"/>
    <w:rsid w:val="008C7C0C"/>
    <w:rsid w:val="008D08B8"/>
    <w:rsid w:val="008D1B2B"/>
    <w:rsid w:val="008D3554"/>
    <w:rsid w:val="008D35B0"/>
    <w:rsid w:val="008D3663"/>
    <w:rsid w:val="008D4264"/>
    <w:rsid w:val="008D43FF"/>
    <w:rsid w:val="008D4616"/>
    <w:rsid w:val="008D48C6"/>
    <w:rsid w:val="008D5356"/>
    <w:rsid w:val="008D54E9"/>
    <w:rsid w:val="008D5A93"/>
    <w:rsid w:val="008D6443"/>
    <w:rsid w:val="008D7331"/>
    <w:rsid w:val="008D7F5B"/>
    <w:rsid w:val="008E03C1"/>
    <w:rsid w:val="008E0A3A"/>
    <w:rsid w:val="008E0E1D"/>
    <w:rsid w:val="008E1218"/>
    <w:rsid w:val="008E1364"/>
    <w:rsid w:val="008E13DF"/>
    <w:rsid w:val="008E177B"/>
    <w:rsid w:val="008E1A2F"/>
    <w:rsid w:val="008E23DB"/>
    <w:rsid w:val="008E2579"/>
    <w:rsid w:val="008E262C"/>
    <w:rsid w:val="008E2804"/>
    <w:rsid w:val="008E28C0"/>
    <w:rsid w:val="008E28EF"/>
    <w:rsid w:val="008E32AA"/>
    <w:rsid w:val="008E3926"/>
    <w:rsid w:val="008E44FB"/>
    <w:rsid w:val="008E4538"/>
    <w:rsid w:val="008E45BD"/>
    <w:rsid w:val="008E4CF8"/>
    <w:rsid w:val="008E50BB"/>
    <w:rsid w:val="008E518B"/>
    <w:rsid w:val="008E753A"/>
    <w:rsid w:val="008F0E9B"/>
    <w:rsid w:val="008F0F4E"/>
    <w:rsid w:val="008F19D3"/>
    <w:rsid w:val="008F2BB0"/>
    <w:rsid w:val="008F2EA0"/>
    <w:rsid w:val="008F3BAC"/>
    <w:rsid w:val="008F4039"/>
    <w:rsid w:val="008F4531"/>
    <w:rsid w:val="008F515D"/>
    <w:rsid w:val="008F52AE"/>
    <w:rsid w:val="008F58A1"/>
    <w:rsid w:val="008F5CB1"/>
    <w:rsid w:val="008F5E1F"/>
    <w:rsid w:val="008F5F2E"/>
    <w:rsid w:val="008F7415"/>
    <w:rsid w:val="008F74F1"/>
    <w:rsid w:val="008F7562"/>
    <w:rsid w:val="008F7730"/>
    <w:rsid w:val="008F7813"/>
    <w:rsid w:val="008F7AFD"/>
    <w:rsid w:val="0090042C"/>
    <w:rsid w:val="00900C64"/>
    <w:rsid w:val="00900EFF"/>
    <w:rsid w:val="009012F7"/>
    <w:rsid w:val="00903E51"/>
    <w:rsid w:val="00903EB5"/>
    <w:rsid w:val="009041DE"/>
    <w:rsid w:val="009042C7"/>
    <w:rsid w:val="0090433F"/>
    <w:rsid w:val="00904778"/>
    <w:rsid w:val="009047F4"/>
    <w:rsid w:val="009054DA"/>
    <w:rsid w:val="009062D0"/>
    <w:rsid w:val="00907C26"/>
    <w:rsid w:val="00907FF3"/>
    <w:rsid w:val="00910507"/>
    <w:rsid w:val="0091104E"/>
    <w:rsid w:val="009110AB"/>
    <w:rsid w:val="00911251"/>
    <w:rsid w:val="00911BBF"/>
    <w:rsid w:val="009121E6"/>
    <w:rsid w:val="00913935"/>
    <w:rsid w:val="00913C0F"/>
    <w:rsid w:val="00913DE3"/>
    <w:rsid w:val="009144A2"/>
    <w:rsid w:val="00914E82"/>
    <w:rsid w:val="0091502A"/>
    <w:rsid w:val="00915F2F"/>
    <w:rsid w:val="00916634"/>
    <w:rsid w:val="009171B9"/>
    <w:rsid w:val="00917714"/>
    <w:rsid w:val="009177A5"/>
    <w:rsid w:val="00920CE7"/>
    <w:rsid w:val="00920F20"/>
    <w:rsid w:val="00921546"/>
    <w:rsid w:val="0092159F"/>
    <w:rsid w:val="009217C8"/>
    <w:rsid w:val="00921F29"/>
    <w:rsid w:val="009220A9"/>
    <w:rsid w:val="00922337"/>
    <w:rsid w:val="0092247D"/>
    <w:rsid w:val="0092267D"/>
    <w:rsid w:val="00922D08"/>
    <w:rsid w:val="00922D6E"/>
    <w:rsid w:val="00923008"/>
    <w:rsid w:val="0092321B"/>
    <w:rsid w:val="009232F4"/>
    <w:rsid w:val="00924AA6"/>
    <w:rsid w:val="00924B4F"/>
    <w:rsid w:val="00925188"/>
    <w:rsid w:val="00925A36"/>
    <w:rsid w:val="00926042"/>
    <w:rsid w:val="00926795"/>
    <w:rsid w:val="00926E80"/>
    <w:rsid w:val="00926FE4"/>
    <w:rsid w:val="009272A6"/>
    <w:rsid w:val="00927CFE"/>
    <w:rsid w:val="00930957"/>
    <w:rsid w:val="00931976"/>
    <w:rsid w:val="00931CE8"/>
    <w:rsid w:val="00932A76"/>
    <w:rsid w:val="00932DA6"/>
    <w:rsid w:val="00933CCA"/>
    <w:rsid w:val="00934134"/>
    <w:rsid w:val="009342E9"/>
    <w:rsid w:val="00934427"/>
    <w:rsid w:val="00934615"/>
    <w:rsid w:val="00934F28"/>
    <w:rsid w:val="00935228"/>
    <w:rsid w:val="00935E36"/>
    <w:rsid w:val="009361B0"/>
    <w:rsid w:val="009362AB"/>
    <w:rsid w:val="00936F24"/>
    <w:rsid w:val="009404A4"/>
    <w:rsid w:val="009404CC"/>
    <w:rsid w:val="00940586"/>
    <w:rsid w:val="0094084E"/>
    <w:rsid w:val="00941AEF"/>
    <w:rsid w:val="00941FC7"/>
    <w:rsid w:val="00942C02"/>
    <w:rsid w:val="009430FD"/>
    <w:rsid w:val="00943150"/>
    <w:rsid w:val="00943D03"/>
    <w:rsid w:val="00943D6F"/>
    <w:rsid w:val="00944345"/>
    <w:rsid w:val="0094450C"/>
    <w:rsid w:val="00944C14"/>
    <w:rsid w:val="00944C3F"/>
    <w:rsid w:val="00945D16"/>
    <w:rsid w:val="0094609A"/>
    <w:rsid w:val="009466BC"/>
    <w:rsid w:val="00946774"/>
    <w:rsid w:val="00947386"/>
    <w:rsid w:val="00947768"/>
    <w:rsid w:val="009507A7"/>
    <w:rsid w:val="00950AED"/>
    <w:rsid w:val="00951DA4"/>
    <w:rsid w:val="00952330"/>
    <w:rsid w:val="00952B16"/>
    <w:rsid w:val="00952E95"/>
    <w:rsid w:val="00953049"/>
    <w:rsid w:val="009536A8"/>
    <w:rsid w:val="00953E1C"/>
    <w:rsid w:val="00953F92"/>
    <w:rsid w:val="00954621"/>
    <w:rsid w:val="0095481F"/>
    <w:rsid w:val="00954A47"/>
    <w:rsid w:val="00956B49"/>
    <w:rsid w:val="00956BEE"/>
    <w:rsid w:val="00957467"/>
    <w:rsid w:val="00957486"/>
    <w:rsid w:val="00957B20"/>
    <w:rsid w:val="00957BDC"/>
    <w:rsid w:val="00960116"/>
    <w:rsid w:val="00960189"/>
    <w:rsid w:val="009604D6"/>
    <w:rsid w:val="009605F5"/>
    <w:rsid w:val="00960A46"/>
    <w:rsid w:val="00960B78"/>
    <w:rsid w:val="00961767"/>
    <w:rsid w:val="009619A3"/>
    <w:rsid w:val="00961D5D"/>
    <w:rsid w:val="0096243F"/>
    <w:rsid w:val="00962623"/>
    <w:rsid w:val="00962FA7"/>
    <w:rsid w:val="0096311F"/>
    <w:rsid w:val="009631C3"/>
    <w:rsid w:val="0096330F"/>
    <w:rsid w:val="00963544"/>
    <w:rsid w:val="00964028"/>
    <w:rsid w:val="00964F47"/>
    <w:rsid w:val="00965A51"/>
    <w:rsid w:val="00965A56"/>
    <w:rsid w:val="0096627C"/>
    <w:rsid w:val="0096649E"/>
    <w:rsid w:val="00966A3B"/>
    <w:rsid w:val="00966F3F"/>
    <w:rsid w:val="009672DB"/>
    <w:rsid w:val="0097032C"/>
    <w:rsid w:val="00970462"/>
    <w:rsid w:val="00970636"/>
    <w:rsid w:val="00970A12"/>
    <w:rsid w:val="00971586"/>
    <w:rsid w:val="00971F5A"/>
    <w:rsid w:val="00972202"/>
    <w:rsid w:val="00972F9B"/>
    <w:rsid w:val="0097300F"/>
    <w:rsid w:val="0097325D"/>
    <w:rsid w:val="00973AF3"/>
    <w:rsid w:val="00974253"/>
    <w:rsid w:val="00974482"/>
    <w:rsid w:val="0097458F"/>
    <w:rsid w:val="00974A07"/>
    <w:rsid w:val="00975FAB"/>
    <w:rsid w:val="009764B1"/>
    <w:rsid w:val="00976D1F"/>
    <w:rsid w:val="00980230"/>
    <w:rsid w:val="00980716"/>
    <w:rsid w:val="00980721"/>
    <w:rsid w:val="00980E3E"/>
    <w:rsid w:val="00980F27"/>
    <w:rsid w:val="00981575"/>
    <w:rsid w:val="009815C3"/>
    <w:rsid w:val="0098164B"/>
    <w:rsid w:val="009817F9"/>
    <w:rsid w:val="0098202A"/>
    <w:rsid w:val="0098215B"/>
    <w:rsid w:val="009822F7"/>
    <w:rsid w:val="0098274C"/>
    <w:rsid w:val="00983238"/>
    <w:rsid w:val="0098342D"/>
    <w:rsid w:val="00984410"/>
    <w:rsid w:val="0098443D"/>
    <w:rsid w:val="00984529"/>
    <w:rsid w:val="00984D8D"/>
    <w:rsid w:val="00985389"/>
    <w:rsid w:val="00985607"/>
    <w:rsid w:val="00986439"/>
    <w:rsid w:val="00987894"/>
    <w:rsid w:val="009905C9"/>
    <w:rsid w:val="00990790"/>
    <w:rsid w:val="00990D84"/>
    <w:rsid w:val="0099214A"/>
    <w:rsid w:val="009935BC"/>
    <w:rsid w:val="0099369B"/>
    <w:rsid w:val="00993FD3"/>
    <w:rsid w:val="00995AFF"/>
    <w:rsid w:val="00996035"/>
    <w:rsid w:val="00996589"/>
    <w:rsid w:val="009972FA"/>
    <w:rsid w:val="009975CE"/>
    <w:rsid w:val="00997812"/>
    <w:rsid w:val="009978AF"/>
    <w:rsid w:val="00997A0C"/>
    <w:rsid w:val="009A0389"/>
    <w:rsid w:val="009A0686"/>
    <w:rsid w:val="009A1438"/>
    <w:rsid w:val="009A203A"/>
    <w:rsid w:val="009A251B"/>
    <w:rsid w:val="009A2F09"/>
    <w:rsid w:val="009A350B"/>
    <w:rsid w:val="009A35B2"/>
    <w:rsid w:val="009A403D"/>
    <w:rsid w:val="009A4E07"/>
    <w:rsid w:val="009A4EB1"/>
    <w:rsid w:val="009A600B"/>
    <w:rsid w:val="009A63BF"/>
    <w:rsid w:val="009A6C1B"/>
    <w:rsid w:val="009A73A5"/>
    <w:rsid w:val="009B013E"/>
    <w:rsid w:val="009B089B"/>
    <w:rsid w:val="009B0AF2"/>
    <w:rsid w:val="009B1319"/>
    <w:rsid w:val="009B157C"/>
    <w:rsid w:val="009B1694"/>
    <w:rsid w:val="009B1DFC"/>
    <w:rsid w:val="009B1FA4"/>
    <w:rsid w:val="009B2215"/>
    <w:rsid w:val="009B23CB"/>
    <w:rsid w:val="009B27AA"/>
    <w:rsid w:val="009B2D94"/>
    <w:rsid w:val="009B32CF"/>
    <w:rsid w:val="009B3AC6"/>
    <w:rsid w:val="009B3E6A"/>
    <w:rsid w:val="009B4053"/>
    <w:rsid w:val="009B40F9"/>
    <w:rsid w:val="009B428D"/>
    <w:rsid w:val="009B4AC7"/>
    <w:rsid w:val="009B5459"/>
    <w:rsid w:val="009B56DD"/>
    <w:rsid w:val="009B5920"/>
    <w:rsid w:val="009B6A70"/>
    <w:rsid w:val="009B7BB7"/>
    <w:rsid w:val="009C0555"/>
    <w:rsid w:val="009C1154"/>
    <w:rsid w:val="009C1701"/>
    <w:rsid w:val="009C1D1E"/>
    <w:rsid w:val="009C1FFE"/>
    <w:rsid w:val="009C26CF"/>
    <w:rsid w:val="009C27F7"/>
    <w:rsid w:val="009C2EDF"/>
    <w:rsid w:val="009C337D"/>
    <w:rsid w:val="009C383A"/>
    <w:rsid w:val="009C4169"/>
    <w:rsid w:val="009C41E2"/>
    <w:rsid w:val="009C4251"/>
    <w:rsid w:val="009C4970"/>
    <w:rsid w:val="009C4F09"/>
    <w:rsid w:val="009C58DC"/>
    <w:rsid w:val="009C5CD5"/>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3791"/>
    <w:rsid w:val="009D37BF"/>
    <w:rsid w:val="009D3BB3"/>
    <w:rsid w:val="009D3DD0"/>
    <w:rsid w:val="009D3EE8"/>
    <w:rsid w:val="009D4864"/>
    <w:rsid w:val="009D5B22"/>
    <w:rsid w:val="009D5D3B"/>
    <w:rsid w:val="009D6525"/>
    <w:rsid w:val="009D6573"/>
    <w:rsid w:val="009D7102"/>
    <w:rsid w:val="009D73B9"/>
    <w:rsid w:val="009D73F3"/>
    <w:rsid w:val="009D7A52"/>
    <w:rsid w:val="009E0422"/>
    <w:rsid w:val="009E04C3"/>
    <w:rsid w:val="009E053A"/>
    <w:rsid w:val="009E05CB"/>
    <w:rsid w:val="009E0DD0"/>
    <w:rsid w:val="009E0E2D"/>
    <w:rsid w:val="009E107C"/>
    <w:rsid w:val="009E1A7A"/>
    <w:rsid w:val="009E2DB0"/>
    <w:rsid w:val="009E4536"/>
    <w:rsid w:val="009E46F2"/>
    <w:rsid w:val="009E49A0"/>
    <w:rsid w:val="009E4C51"/>
    <w:rsid w:val="009E4EA5"/>
    <w:rsid w:val="009E5096"/>
    <w:rsid w:val="009E52BF"/>
    <w:rsid w:val="009E543E"/>
    <w:rsid w:val="009E577E"/>
    <w:rsid w:val="009E6864"/>
    <w:rsid w:val="009E705E"/>
    <w:rsid w:val="009E7E29"/>
    <w:rsid w:val="009F019B"/>
    <w:rsid w:val="009F03EF"/>
    <w:rsid w:val="009F04E0"/>
    <w:rsid w:val="009F0D22"/>
    <w:rsid w:val="009F0E53"/>
    <w:rsid w:val="009F16C5"/>
    <w:rsid w:val="009F18AD"/>
    <w:rsid w:val="009F1ECE"/>
    <w:rsid w:val="009F27E3"/>
    <w:rsid w:val="009F36A9"/>
    <w:rsid w:val="009F3D65"/>
    <w:rsid w:val="009F4315"/>
    <w:rsid w:val="009F4953"/>
    <w:rsid w:val="009F58F0"/>
    <w:rsid w:val="009F5B70"/>
    <w:rsid w:val="009F5F2C"/>
    <w:rsid w:val="009F6046"/>
    <w:rsid w:val="009F6087"/>
    <w:rsid w:val="009F7379"/>
    <w:rsid w:val="009F7B53"/>
    <w:rsid w:val="00A0017B"/>
    <w:rsid w:val="00A0034A"/>
    <w:rsid w:val="00A00C09"/>
    <w:rsid w:val="00A00C0E"/>
    <w:rsid w:val="00A00C97"/>
    <w:rsid w:val="00A01341"/>
    <w:rsid w:val="00A01B32"/>
    <w:rsid w:val="00A01F54"/>
    <w:rsid w:val="00A0224C"/>
    <w:rsid w:val="00A02580"/>
    <w:rsid w:val="00A027BF"/>
    <w:rsid w:val="00A0286C"/>
    <w:rsid w:val="00A02982"/>
    <w:rsid w:val="00A02A2D"/>
    <w:rsid w:val="00A02DB2"/>
    <w:rsid w:val="00A03071"/>
    <w:rsid w:val="00A04255"/>
    <w:rsid w:val="00A04579"/>
    <w:rsid w:val="00A04BBE"/>
    <w:rsid w:val="00A04DE9"/>
    <w:rsid w:val="00A058A7"/>
    <w:rsid w:val="00A06120"/>
    <w:rsid w:val="00A06130"/>
    <w:rsid w:val="00A065DB"/>
    <w:rsid w:val="00A07BA7"/>
    <w:rsid w:val="00A07D39"/>
    <w:rsid w:val="00A102F9"/>
    <w:rsid w:val="00A109D9"/>
    <w:rsid w:val="00A10CFD"/>
    <w:rsid w:val="00A10F3C"/>
    <w:rsid w:val="00A110AF"/>
    <w:rsid w:val="00A11EC8"/>
    <w:rsid w:val="00A125EA"/>
    <w:rsid w:val="00A1268E"/>
    <w:rsid w:val="00A128F0"/>
    <w:rsid w:val="00A13E4F"/>
    <w:rsid w:val="00A14CFB"/>
    <w:rsid w:val="00A14FDF"/>
    <w:rsid w:val="00A151EC"/>
    <w:rsid w:val="00A1537C"/>
    <w:rsid w:val="00A15D5A"/>
    <w:rsid w:val="00A15D6D"/>
    <w:rsid w:val="00A16EB5"/>
    <w:rsid w:val="00A16F4B"/>
    <w:rsid w:val="00A17019"/>
    <w:rsid w:val="00A206D0"/>
    <w:rsid w:val="00A20B7C"/>
    <w:rsid w:val="00A211C4"/>
    <w:rsid w:val="00A21653"/>
    <w:rsid w:val="00A219CD"/>
    <w:rsid w:val="00A21BE6"/>
    <w:rsid w:val="00A2287B"/>
    <w:rsid w:val="00A229E6"/>
    <w:rsid w:val="00A23057"/>
    <w:rsid w:val="00A23085"/>
    <w:rsid w:val="00A23D86"/>
    <w:rsid w:val="00A250BA"/>
    <w:rsid w:val="00A25D57"/>
    <w:rsid w:val="00A25FBC"/>
    <w:rsid w:val="00A26D73"/>
    <w:rsid w:val="00A26EC5"/>
    <w:rsid w:val="00A27340"/>
    <w:rsid w:val="00A27808"/>
    <w:rsid w:val="00A27C5A"/>
    <w:rsid w:val="00A30704"/>
    <w:rsid w:val="00A30949"/>
    <w:rsid w:val="00A309B7"/>
    <w:rsid w:val="00A30E66"/>
    <w:rsid w:val="00A30EAE"/>
    <w:rsid w:val="00A312D1"/>
    <w:rsid w:val="00A313E3"/>
    <w:rsid w:val="00A31D59"/>
    <w:rsid w:val="00A32D50"/>
    <w:rsid w:val="00A33806"/>
    <w:rsid w:val="00A344C1"/>
    <w:rsid w:val="00A35B16"/>
    <w:rsid w:val="00A35C0F"/>
    <w:rsid w:val="00A36491"/>
    <w:rsid w:val="00A36E1F"/>
    <w:rsid w:val="00A36EF8"/>
    <w:rsid w:val="00A3734B"/>
    <w:rsid w:val="00A37575"/>
    <w:rsid w:val="00A379C0"/>
    <w:rsid w:val="00A37BF6"/>
    <w:rsid w:val="00A37DB7"/>
    <w:rsid w:val="00A40DF5"/>
    <w:rsid w:val="00A41770"/>
    <w:rsid w:val="00A41BA4"/>
    <w:rsid w:val="00A41E9D"/>
    <w:rsid w:val="00A42207"/>
    <w:rsid w:val="00A428BB"/>
    <w:rsid w:val="00A42B54"/>
    <w:rsid w:val="00A42CF0"/>
    <w:rsid w:val="00A43770"/>
    <w:rsid w:val="00A43B42"/>
    <w:rsid w:val="00A446DD"/>
    <w:rsid w:val="00A46277"/>
    <w:rsid w:val="00A47630"/>
    <w:rsid w:val="00A47705"/>
    <w:rsid w:val="00A479F0"/>
    <w:rsid w:val="00A47A22"/>
    <w:rsid w:val="00A47A28"/>
    <w:rsid w:val="00A47B57"/>
    <w:rsid w:val="00A511A1"/>
    <w:rsid w:val="00A5149C"/>
    <w:rsid w:val="00A51BE9"/>
    <w:rsid w:val="00A51F9C"/>
    <w:rsid w:val="00A5316C"/>
    <w:rsid w:val="00A532B4"/>
    <w:rsid w:val="00A535F5"/>
    <w:rsid w:val="00A53AC6"/>
    <w:rsid w:val="00A541AF"/>
    <w:rsid w:val="00A543BE"/>
    <w:rsid w:val="00A544C4"/>
    <w:rsid w:val="00A5453C"/>
    <w:rsid w:val="00A54580"/>
    <w:rsid w:val="00A54E03"/>
    <w:rsid w:val="00A54F7F"/>
    <w:rsid w:val="00A554A1"/>
    <w:rsid w:val="00A558C9"/>
    <w:rsid w:val="00A559A7"/>
    <w:rsid w:val="00A55A98"/>
    <w:rsid w:val="00A55BF8"/>
    <w:rsid w:val="00A55C0D"/>
    <w:rsid w:val="00A55CB4"/>
    <w:rsid w:val="00A5792F"/>
    <w:rsid w:val="00A57C60"/>
    <w:rsid w:val="00A60024"/>
    <w:rsid w:val="00A605D3"/>
    <w:rsid w:val="00A60BD7"/>
    <w:rsid w:val="00A6128B"/>
    <w:rsid w:val="00A61337"/>
    <w:rsid w:val="00A613DD"/>
    <w:rsid w:val="00A61744"/>
    <w:rsid w:val="00A621E5"/>
    <w:rsid w:val="00A632EA"/>
    <w:rsid w:val="00A6469A"/>
    <w:rsid w:val="00A64DAF"/>
    <w:rsid w:val="00A65349"/>
    <w:rsid w:val="00A655CB"/>
    <w:rsid w:val="00A65F0C"/>
    <w:rsid w:val="00A663D9"/>
    <w:rsid w:val="00A6681C"/>
    <w:rsid w:val="00A70302"/>
    <w:rsid w:val="00A70516"/>
    <w:rsid w:val="00A7073B"/>
    <w:rsid w:val="00A70FC7"/>
    <w:rsid w:val="00A71237"/>
    <w:rsid w:val="00A7156F"/>
    <w:rsid w:val="00A71DC9"/>
    <w:rsid w:val="00A7231B"/>
    <w:rsid w:val="00A726D9"/>
    <w:rsid w:val="00A72750"/>
    <w:rsid w:val="00A72A2A"/>
    <w:rsid w:val="00A7439B"/>
    <w:rsid w:val="00A75BAE"/>
    <w:rsid w:val="00A76179"/>
    <w:rsid w:val="00A7638F"/>
    <w:rsid w:val="00A766A0"/>
    <w:rsid w:val="00A769AC"/>
    <w:rsid w:val="00A773BD"/>
    <w:rsid w:val="00A80061"/>
    <w:rsid w:val="00A8021E"/>
    <w:rsid w:val="00A80364"/>
    <w:rsid w:val="00A80985"/>
    <w:rsid w:val="00A81372"/>
    <w:rsid w:val="00A817D0"/>
    <w:rsid w:val="00A818E5"/>
    <w:rsid w:val="00A81AA2"/>
    <w:rsid w:val="00A82296"/>
    <w:rsid w:val="00A82932"/>
    <w:rsid w:val="00A8334F"/>
    <w:rsid w:val="00A8391A"/>
    <w:rsid w:val="00A83CB3"/>
    <w:rsid w:val="00A83F76"/>
    <w:rsid w:val="00A8483D"/>
    <w:rsid w:val="00A848C8"/>
    <w:rsid w:val="00A86965"/>
    <w:rsid w:val="00A8700B"/>
    <w:rsid w:val="00A87DB2"/>
    <w:rsid w:val="00A902D0"/>
    <w:rsid w:val="00A917EB"/>
    <w:rsid w:val="00A91920"/>
    <w:rsid w:val="00A91CAF"/>
    <w:rsid w:val="00A92334"/>
    <w:rsid w:val="00A92944"/>
    <w:rsid w:val="00A949DC"/>
    <w:rsid w:val="00A94C5A"/>
    <w:rsid w:val="00A94FFD"/>
    <w:rsid w:val="00A9592F"/>
    <w:rsid w:val="00A96831"/>
    <w:rsid w:val="00A9684E"/>
    <w:rsid w:val="00A96A2D"/>
    <w:rsid w:val="00A96DA9"/>
    <w:rsid w:val="00A96EB4"/>
    <w:rsid w:val="00A97F5C"/>
    <w:rsid w:val="00AA0F94"/>
    <w:rsid w:val="00AA1000"/>
    <w:rsid w:val="00AA11B9"/>
    <w:rsid w:val="00AA1B39"/>
    <w:rsid w:val="00AA1CD7"/>
    <w:rsid w:val="00AA281F"/>
    <w:rsid w:val="00AA2C55"/>
    <w:rsid w:val="00AA32DA"/>
    <w:rsid w:val="00AA32F4"/>
    <w:rsid w:val="00AA337B"/>
    <w:rsid w:val="00AA3AAB"/>
    <w:rsid w:val="00AA3E1D"/>
    <w:rsid w:val="00AA3E88"/>
    <w:rsid w:val="00AA4013"/>
    <w:rsid w:val="00AA409F"/>
    <w:rsid w:val="00AA4C11"/>
    <w:rsid w:val="00AA56AD"/>
    <w:rsid w:val="00AA6404"/>
    <w:rsid w:val="00AA6AAB"/>
    <w:rsid w:val="00AA6FE5"/>
    <w:rsid w:val="00AA7339"/>
    <w:rsid w:val="00AA7371"/>
    <w:rsid w:val="00AA78BC"/>
    <w:rsid w:val="00AA7E70"/>
    <w:rsid w:val="00AB097E"/>
    <w:rsid w:val="00AB1365"/>
    <w:rsid w:val="00AB1590"/>
    <w:rsid w:val="00AB18E0"/>
    <w:rsid w:val="00AB1CBA"/>
    <w:rsid w:val="00AB1F4D"/>
    <w:rsid w:val="00AB2231"/>
    <w:rsid w:val="00AB26F1"/>
    <w:rsid w:val="00AB27A3"/>
    <w:rsid w:val="00AB2861"/>
    <w:rsid w:val="00AB2BE1"/>
    <w:rsid w:val="00AB3AC1"/>
    <w:rsid w:val="00AB4855"/>
    <w:rsid w:val="00AB4CE0"/>
    <w:rsid w:val="00AB4D90"/>
    <w:rsid w:val="00AB5BD3"/>
    <w:rsid w:val="00AB6443"/>
    <w:rsid w:val="00AB698C"/>
    <w:rsid w:val="00AB69BF"/>
    <w:rsid w:val="00AB730B"/>
    <w:rsid w:val="00AB7C10"/>
    <w:rsid w:val="00AB7FD1"/>
    <w:rsid w:val="00AC186C"/>
    <w:rsid w:val="00AC1881"/>
    <w:rsid w:val="00AC3085"/>
    <w:rsid w:val="00AC336F"/>
    <w:rsid w:val="00AC3D34"/>
    <w:rsid w:val="00AC3D4E"/>
    <w:rsid w:val="00AC48FA"/>
    <w:rsid w:val="00AC60BF"/>
    <w:rsid w:val="00AC67B8"/>
    <w:rsid w:val="00AC6911"/>
    <w:rsid w:val="00AC73FD"/>
    <w:rsid w:val="00AC7FE8"/>
    <w:rsid w:val="00AD031F"/>
    <w:rsid w:val="00AD067C"/>
    <w:rsid w:val="00AD07B5"/>
    <w:rsid w:val="00AD095F"/>
    <w:rsid w:val="00AD0DA5"/>
    <w:rsid w:val="00AD118D"/>
    <w:rsid w:val="00AD13AC"/>
    <w:rsid w:val="00AD159C"/>
    <w:rsid w:val="00AD1AC8"/>
    <w:rsid w:val="00AD204F"/>
    <w:rsid w:val="00AD2466"/>
    <w:rsid w:val="00AD24E2"/>
    <w:rsid w:val="00AD2982"/>
    <w:rsid w:val="00AD2E05"/>
    <w:rsid w:val="00AD35EC"/>
    <w:rsid w:val="00AD38DB"/>
    <w:rsid w:val="00AD3ADA"/>
    <w:rsid w:val="00AD5079"/>
    <w:rsid w:val="00AD5663"/>
    <w:rsid w:val="00AD578F"/>
    <w:rsid w:val="00AD61B1"/>
    <w:rsid w:val="00AD67C7"/>
    <w:rsid w:val="00AD67F5"/>
    <w:rsid w:val="00AD68B3"/>
    <w:rsid w:val="00AE015E"/>
    <w:rsid w:val="00AE06FF"/>
    <w:rsid w:val="00AE0BEE"/>
    <w:rsid w:val="00AE0FBE"/>
    <w:rsid w:val="00AE1AE2"/>
    <w:rsid w:val="00AE2566"/>
    <w:rsid w:val="00AE25F9"/>
    <w:rsid w:val="00AE298E"/>
    <w:rsid w:val="00AE2A6A"/>
    <w:rsid w:val="00AE2B28"/>
    <w:rsid w:val="00AE2BFF"/>
    <w:rsid w:val="00AE2C0D"/>
    <w:rsid w:val="00AE2C10"/>
    <w:rsid w:val="00AE2CEF"/>
    <w:rsid w:val="00AE354F"/>
    <w:rsid w:val="00AE3E16"/>
    <w:rsid w:val="00AE42F0"/>
    <w:rsid w:val="00AE4CA8"/>
    <w:rsid w:val="00AE5068"/>
    <w:rsid w:val="00AE51E6"/>
    <w:rsid w:val="00AE53F9"/>
    <w:rsid w:val="00AE54CF"/>
    <w:rsid w:val="00AE5C0B"/>
    <w:rsid w:val="00AE5E83"/>
    <w:rsid w:val="00AE669E"/>
    <w:rsid w:val="00AE72E2"/>
    <w:rsid w:val="00AE75DF"/>
    <w:rsid w:val="00AE7DF6"/>
    <w:rsid w:val="00AE7E70"/>
    <w:rsid w:val="00AF0AE1"/>
    <w:rsid w:val="00AF0F32"/>
    <w:rsid w:val="00AF0F67"/>
    <w:rsid w:val="00AF1D91"/>
    <w:rsid w:val="00AF2A37"/>
    <w:rsid w:val="00AF2EE7"/>
    <w:rsid w:val="00AF3038"/>
    <w:rsid w:val="00AF32AB"/>
    <w:rsid w:val="00AF3E02"/>
    <w:rsid w:val="00AF3FDD"/>
    <w:rsid w:val="00AF4612"/>
    <w:rsid w:val="00AF4965"/>
    <w:rsid w:val="00AF4D20"/>
    <w:rsid w:val="00AF51F9"/>
    <w:rsid w:val="00AF595D"/>
    <w:rsid w:val="00AF5B5A"/>
    <w:rsid w:val="00AF5BCC"/>
    <w:rsid w:val="00AF6873"/>
    <w:rsid w:val="00AF6EA4"/>
    <w:rsid w:val="00AF70A7"/>
    <w:rsid w:val="00AF71B0"/>
    <w:rsid w:val="00AF751F"/>
    <w:rsid w:val="00AF7D8E"/>
    <w:rsid w:val="00B0001B"/>
    <w:rsid w:val="00B0059F"/>
    <w:rsid w:val="00B007E9"/>
    <w:rsid w:val="00B00C8E"/>
    <w:rsid w:val="00B01601"/>
    <w:rsid w:val="00B018D2"/>
    <w:rsid w:val="00B0229E"/>
    <w:rsid w:val="00B02573"/>
    <w:rsid w:val="00B033F1"/>
    <w:rsid w:val="00B03599"/>
    <w:rsid w:val="00B03890"/>
    <w:rsid w:val="00B045D1"/>
    <w:rsid w:val="00B04FAA"/>
    <w:rsid w:val="00B050E6"/>
    <w:rsid w:val="00B0510B"/>
    <w:rsid w:val="00B06A88"/>
    <w:rsid w:val="00B06AA7"/>
    <w:rsid w:val="00B0725A"/>
    <w:rsid w:val="00B0750D"/>
    <w:rsid w:val="00B10031"/>
    <w:rsid w:val="00B10257"/>
    <w:rsid w:val="00B10300"/>
    <w:rsid w:val="00B106DC"/>
    <w:rsid w:val="00B10923"/>
    <w:rsid w:val="00B116E0"/>
    <w:rsid w:val="00B11C71"/>
    <w:rsid w:val="00B11CB4"/>
    <w:rsid w:val="00B12948"/>
    <w:rsid w:val="00B146C8"/>
    <w:rsid w:val="00B15752"/>
    <w:rsid w:val="00B15B00"/>
    <w:rsid w:val="00B15B4C"/>
    <w:rsid w:val="00B15BF9"/>
    <w:rsid w:val="00B15DBC"/>
    <w:rsid w:val="00B16316"/>
    <w:rsid w:val="00B164A5"/>
    <w:rsid w:val="00B16FE6"/>
    <w:rsid w:val="00B1783F"/>
    <w:rsid w:val="00B17B19"/>
    <w:rsid w:val="00B208D2"/>
    <w:rsid w:val="00B20EC5"/>
    <w:rsid w:val="00B2148D"/>
    <w:rsid w:val="00B21B7A"/>
    <w:rsid w:val="00B22417"/>
    <w:rsid w:val="00B228D3"/>
    <w:rsid w:val="00B22CD3"/>
    <w:rsid w:val="00B22D3D"/>
    <w:rsid w:val="00B23782"/>
    <w:rsid w:val="00B241D5"/>
    <w:rsid w:val="00B248E9"/>
    <w:rsid w:val="00B24DAB"/>
    <w:rsid w:val="00B25024"/>
    <w:rsid w:val="00B25241"/>
    <w:rsid w:val="00B252EA"/>
    <w:rsid w:val="00B257FD"/>
    <w:rsid w:val="00B2601C"/>
    <w:rsid w:val="00B26717"/>
    <w:rsid w:val="00B267BF"/>
    <w:rsid w:val="00B26B56"/>
    <w:rsid w:val="00B270E5"/>
    <w:rsid w:val="00B27975"/>
    <w:rsid w:val="00B279CA"/>
    <w:rsid w:val="00B30469"/>
    <w:rsid w:val="00B30610"/>
    <w:rsid w:val="00B3225F"/>
    <w:rsid w:val="00B328FF"/>
    <w:rsid w:val="00B33510"/>
    <w:rsid w:val="00B337BD"/>
    <w:rsid w:val="00B339A9"/>
    <w:rsid w:val="00B340C5"/>
    <w:rsid w:val="00B34FAE"/>
    <w:rsid w:val="00B35DA2"/>
    <w:rsid w:val="00B35FB5"/>
    <w:rsid w:val="00B366DE"/>
    <w:rsid w:val="00B370DA"/>
    <w:rsid w:val="00B40401"/>
    <w:rsid w:val="00B40D1D"/>
    <w:rsid w:val="00B41036"/>
    <w:rsid w:val="00B411F9"/>
    <w:rsid w:val="00B41C3B"/>
    <w:rsid w:val="00B426D3"/>
    <w:rsid w:val="00B4314E"/>
    <w:rsid w:val="00B4315B"/>
    <w:rsid w:val="00B4395A"/>
    <w:rsid w:val="00B43B66"/>
    <w:rsid w:val="00B43EC2"/>
    <w:rsid w:val="00B43ECA"/>
    <w:rsid w:val="00B44314"/>
    <w:rsid w:val="00B445A4"/>
    <w:rsid w:val="00B4495B"/>
    <w:rsid w:val="00B44F36"/>
    <w:rsid w:val="00B45F7C"/>
    <w:rsid w:val="00B46221"/>
    <w:rsid w:val="00B465B9"/>
    <w:rsid w:val="00B500CB"/>
    <w:rsid w:val="00B503CA"/>
    <w:rsid w:val="00B50E75"/>
    <w:rsid w:val="00B50F1B"/>
    <w:rsid w:val="00B50F2E"/>
    <w:rsid w:val="00B51C31"/>
    <w:rsid w:val="00B5281E"/>
    <w:rsid w:val="00B5306B"/>
    <w:rsid w:val="00B53274"/>
    <w:rsid w:val="00B536F4"/>
    <w:rsid w:val="00B5400F"/>
    <w:rsid w:val="00B54F27"/>
    <w:rsid w:val="00B555FB"/>
    <w:rsid w:val="00B55875"/>
    <w:rsid w:val="00B55ECC"/>
    <w:rsid w:val="00B57082"/>
    <w:rsid w:val="00B57AF4"/>
    <w:rsid w:val="00B57D7B"/>
    <w:rsid w:val="00B606DF"/>
    <w:rsid w:val="00B60E4D"/>
    <w:rsid w:val="00B611BB"/>
    <w:rsid w:val="00B61443"/>
    <w:rsid w:val="00B6163F"/>
    <w:rsid w:val="00B6197B"/>
    <w:rsid w:val="00B61E04"/>
    <w:rsid w:val="00B625B5"/>
    <w:rsid w:val="00B628FA"/>
    <w:rsid w:val="00B632B4"/>
    <w:rsid w:val="00B63531"/>
    <w:rsid w:val="00B64F14"/>
    <w:rsid w:val="00B659AD"/>
    <w:rsid w:val="00B65DFF"/>
    <w:rsid w:val="00B66A85"/>
    <w:rsid w:val="00B66DF6"/>
    <w:rsid w:val="00B6782C"/>
    <w:rsid w:val="00B67D17"/>
    <w:rsid w:val="00B67D40"/>
    <w:rsid w:val="00B70353"/>
    <w:rsid w:val="00B70916"/>
    <w:rsid w:val="00B709DD"/>
    <w:rsid w:val="00B70F35"/>
    <w:rsid w:val="00B7181A"/>
    <w:rsid w:val="00B71A94"/>
    <w:rsid w:val="00B71DC0"/>
    <w:rsid w:val="00B71F52"/>
    <w:rsid w:val="00B72474"/>
    <w:rsid w:val="00B7307A"/>
    <w:rsid w:val="00B73406"/>
    <w:rsid w:val="00B73E5C"/>
    <w:rsid w:val="00B751BF"/>
    <w:rsid w:val="00B753F1"/>
    <w:rsid w:val="00B75EC3"/>
    <w:rsid w:val="00B7625B"/>
    <w:rsid w:val="00B76711"/>
    <w:rsid w:val="00B76B46"/>
    <w:rsid w:val="00B77155"/>
    <w:rsid w:val="00B80476"/>
    <w:rsid w:val="00B80AA2"/>
    <w:rsid w:val="00B8105A"/>
    <w:rsid w:val="00B814DD"/>
    <w:rsid w:val="00B81799"/>
    <w:rsid w:val="00B81D48"/>
    <w:rsid w:val="00B81DDF"/>
    <w:rsid w:val="00B83128"/>
    <w:rsid w:val="00B842EF"/>
    <w:rsid w:val="00B8484B"/>
    <w:rsid w:val="00B85469"/>
    <w:rsid w:val="00B85A17"/>
    <w:rsid w:val="00B85B6C"/>
    <w:rsid w:val="00B8673A"/>
    <w:rsid w:val="00B877D7"/>
    <w:rsid w:val="00B87CE1"/>
    <w:rsid w:val="00B908A8"/>
    <w:rsid w:val="00B90FAC"/>
    <w:rsid w:val="00B916C6"/>
    <w:rsid w:val="00B91DBE"/>
    <w:rsid w:val="00B91F13"/>
    <w:rsid w:val="00B92306"/>
    <w:rsid w:val="00B92D98"/>
    <w:rsid w:val="00B92EC3"/>
    <w:rsid w:val="00B935D3"/>
    <w:rsid w:val="00B93B96"/>
    <w:rsid w:val="00B94293"/>
    <w:rsid w:val="00B942C7"/>
    <w:rsid w:val="00B94965"/>
    <w:rsid w:val="00B94AAF"/>
    <w:rsid w:val="00B957C8"/>
    <w:rsid w:val="00B95D34"/>
    <w:rsid w:val="00B96172"/>
    <w:rsid w:val="00B961AB"/>
    <w:rsid w:val="00B96FE1"/>
    <w:rsid w:val="00B977F2"/>
    <w:rsid w:val="00B97C5A"/>
    <w:rsid w:val="00BA0A43"/>
    <w:rsid w:val="00BA0FEC"/>
    <w:rsid w:val="00BA13B6"/>
    <w:rsid w:val="00BA13DF"/>
    <w:rsid w:val="00BA188C"/>
    <w:rsid w:val="00BA2414"/>
    <w:rsid w:val="00BA36EE"/>
    <w:rsid w:val="00BA4367"/>
    <w:rsid w:val="00BA5423"/>
    <w:rsid w:val="00BA5A91"/>
    <w:rsid w:val="00BA6C03"/>
    <w:rsid w:val="00BA6C5D"/>
    <w:rsid w:val="00BA71F8"/>
    <w:rsid w:val="00BA74B7"/>
    <w:rsid w:val="00BB0299"/>
    <w:rsid w:val="00BB045B"/>
    <w:rsid w:val="00BB1A9D"/>
    <w:rsid w:val="00BB28A4"/>
    <w:rsid w:val="00BB28ED"/>
    <w:rsid w:val="00BB2C4B"/>
    <w:rsid w:val="00BB32EA"/>
    <w:rsid w:val="00BB372D"/>
    <w:rsid w:val="00BB3C30"/>
    <w:rsid w:val="00BB3D02"/>
    <w:rsid w:val="00BB5E5F"/>
    <w:rsid w:val="00BB63B3"/>
    <w:rsid w:val="00BB6658"/>
    <w:rsid w:val="00BB6B1C"/>
    <w:rsid w:val="00BB6B76"/>
    <w:rsid w:val="00BC0130"/>
    <w:rsid w:val="00BC014A"/>
    <w:rsid w:val="00BC0F47"/>
    <w:rsid w:val="00BC1324"/>
    <w:rsid w:val="00BC182A"/>
    <w:rsid w:val="00BC1F1E"/>
    <w:rsid w:val="00BC25C0"/>
    <w:rsid w:val="00BC2B0F"/>
    <w:rsid w:val="00BC3196"/>
    <w:rsid w:val="00BC3284"/>
    <w:rsid w:val="00BC3516"/>
    <w:rsid w:val="00BC3935"/>
    <w:rsid w:val="00BC4225"/>
    <w:rsid w:val="00BC6567"/>
    <w:rsid w:val="00BC7437"/>
    <w:rsid w:val="00BD08C1"/>
    <w:rsid w:val="00BD2C7E"/>
    <w:rsid w:val="00BD2CDA"/>
    <w:rsid w:val="00BD2DE5"/>
    <w:rsid w:val="00BD343D"/>
    <w:rsid w:val="00BD3D40"/>
    <w:rsid w:val="00BD4918"/>
    <w:rsid w:val="00BD5114"/>
    <w:rsid w:val="00BD539A"/>
    <w:rsid w:val="00BD5521"/>
    <w:rsid w:val="00BD5D80"/>
    <w:rsid w:val="00BD655C"/>
    <w:rsid w:val="00BD66F9"/>
    <w:rsid w:val="00BD699C"/>
    <w:rsid w:val="00BD6FB6"/>
    <w:rsid w:val="00BE0219"/>
    <w:rsid w:val="00BE0AD2"/>
    <w:rsid w:val="00BE0B9B"/>
    <w:rsid w:val="00BE0D03"/>
    <w:rsid w:val="00BE17E5"/>
    <w:rsid w:val="00BE2AC9"/>
    <w:rsid w:val="00BE2CE4"/>
    <w:rsid w:val="00BE3331"/>
    <w:rsid w:val="00BE3881"/>
    <w:rsid w:val="00BE3B2F"/>
    <w:rsid w:val="00BE3FDE"/>
    <w:rsid w:val="00BE431F"/>
    <w:rsid w:val="00BE4DDE"/>
    <w:rsid w:val="00BE500F"/>
    <w:rsid w:val="00BE506C"/>
    <w:rsid w:val="00BE5F8D"/>
    <w:rsid w:val="00BE685E"/>
    <w:rsid w:val="00BE6C02"/>
    <w:rsid w:val="00BE6C23"/>
    <w:rsid w:val="00BE6C47"/>
    <w:rsid w:val="00BE6F1D"/>
    <w:rsid w:val="00BE7361"/>
    <w:rsid w:val="00BE7413"/>
    <w:rsid w:val="00BE76F1"/>
    <w:rsid w:val="00BE7AB1"/>
    <w:rsid w:val="00BE7D77"/>
    <w:rsid w:val="00BF05B1"/>
    <w:rsid w:val="00BF0DA4"/>
    <w:rsid w:val="00BF0FB0"/>
    <w:rsid w:val="00BF2473"/>
    <w:rsid w:val="00BF2BE6"/>
    <w:rsid w:val="00BF2C6B"/>
    <w:rsid w:val="00BF3F52"/>
    <w:rsid w:val="00BF4014"/>
    <w:rsid w:val="00BF4694"/>
    <w:rsid w:val="00BF5289"/>
    <w:rsid w:val="00BF5768"/>
    <w:rsid w:val="00BF6602"/>
    <w:rsid w:val="00BF6EEA"/>
    <w:rsid w:val="00BF6FD5"/>
    <w:rsid w:val="00BF72E3"/>
    <w:rsid w:val="00BF7620"/>
    <w:rsid w:val="00BF7882"/>
    <w:rsid w:val="00BF7A27"/>
    <w:rsid w:val="00BF7BBF"/>
    <w:rsid w:val="00C001AC"/>
    <w:rsid w:val="00C0076B"/>
    <w:rsid w:val="00C011A0"/>
    <w:rsid w:val="00C011EC"/>
    <w:rsid w:val="00C023C4"/>
    <w:rsid w:val="00C025FE"/>
    <w:rsid w:val="00C02CC3"/>
    <w:rsid w:val="00C02D22"/>
    <w:rsid w:val="00C03226"/>
    <w:rsid w:val="00C03483"/>
    <w:rsid w:val="00C03756"/>
    <w:rsid w:val="00C03E0B"/>
    <w:rsid w:val="00C03E79"/>
    <w:rsid w:val="00C048CA"/>
    <w:rsid w:val="00C0498F"/>
    <w:rsid w:val="00C04F92"/>
    <w:rsid w:val="00C052F9"/>
    <w:rsid w:val="00C05DBB"/>
    <w:rsid w:val="00C0630A"/>
    <w:rsid w:val="00C0642F"/>
    <w:rsid w:val="00C07A4E"/>
    <w:rsid w:val="00C116BF"/>
    <w:rsid w:val="00C11974"/>
    <w:rsid w:val="00C120F4"/>
    <w:rsid w:val="00C12499"/>
    <w:rsid w:val="00C12D5B"/>
    <w:rsid w:val="00C12F8D"/>
    <w:rsid w:val="00C136C7"/>
    <w:rsid w:val="00C13797"/>
    <w:rsid w:val="00C15C21"/>
    <w:rsid w:val="00C1639A"/>
    <w:rsid w:val="00C1649F"/>
    <w:rsid w:val="00C174E1"/>
    <w:rsid w:val="00C1791D"/>
    <w:rsid w:val="00C200D2"/>
    <w:rsid w:val="00C20882"/>
    <w:rsid w:val="00C20CE0"/>
    <w:rsid w:val="00C20EB8"/>
    <w:rsid w:val="00C2136D"/>
    <w:rsid w:val="00C2152D"/>
    <w:rsid w:val="00C217DD"/>
    <w:rsid w:val="00C2180B"/>
    <w:rsid w:val="00C22560"/>
    <w:rsid w:val="00C2275C"/>
    <w:rsid w:val="00C22DE0"/>
    <w:rsid w:val="00C22F55"/>
    <w:rsid w:val="00C23DAE"/>
    <w:rsid w:val="00C242A3"/>
    <w:rsid w:val="00C247C1"/>
    <w:rsid w:val="00C24952"/>
    <w:rsid w:val="00C24CD0"/>
    <w:rsid w:val="00C252A3"/>
    <w:rsid w:val="00C25360"/>
    <w:rsid w:val="00C254FF"/>
    <w:rsid w:val="00C25B97"/>
    <w:rsid w:val="00C25BC2"/>
    <w:rsid w:val="00C25EC0"/>
    <w:rsid w:val="00C2721F"/>
    <w:rsid w:val="00C278D7"/>
    <w:rsid w:val="00C300E3"/>
    <w:rsid w:val="00C32E22"/>
    <w:rsid w:val="00C333B4"/>
    <w:rsid w:val="00C33FF0"/>
    <w:rsid w:val="00C352E9"/>
    <w:rsid w:val="00C357EB"/>
    <w:rsid w:val="00C35C34"/>
    <w:rsid w:val="00C36D24"/>
    <w:rsid w:val="00C36D50"/>
    <w:rsid w:val="00C3717F"/>
    <w:rsid w:val="00C37716"/>
    <w:rsid w:val="00C37A1B"/>
    <w:rsid w:val="00C37DFC"/>
    <w:rsid w:val="00C4030B"/>
    <w:rsid w:val="00C40787"/>
    <w:rsid w:val="00C4090D"/>
    <w:rsid w:val="00C40F3D"/>
    <w:rsid w:val="00C411CE"/>
    <w:rsid w:val="00C4142A"/>
    <w:rsid w:val="00C423FB"/>
    <w:rsid w:val="00C426C2"/>
    <w:rsid w:val="00C4276D"/>
    <w:rsid w:val="00C43040"/>
    <w:rsid w:val="00C431BE"/>
    <w:rsid w:val="00C43310"/>
    <w:rsid w:val="00C43994"/>
    <w:rsid w:val="00C4418C"/>
    <w:rsid w:val="00C442D2"/>
    <w:rsid w:val="00C451FC"/>
    <w:rsid w:val="00C45589"/>
    <w:rsid w:val="00C45C49"/>
    <w:rsid w:val="00C45D94"/>
    <w:rsid w:val="00C465BA"/>
    <w:rsid w:val="00C46751"/>
    <w:rsid w:val="00C46D44"/>
    <w:rsid w:val="00C46E81"/>
    <w:rsid w:val="00C4717C"/>
    <w:rsid w:val="00C47348"/>
    <w:rsid w:val="00C477BD"/>
    <w:rsid w:val="00C47C4A"/>
    <w:rsid w:val="00C502D2"/>
    <w:rsid w:val="00C50E47"/>
    <w:rsid w:val="00C5164B"/>
    <w:rsid w:val="00C51824"/>
    <w:rsid w:val="00C5182B"/>
    <w:rsid w:val="00C51B34"/>
    <w:rsid w:val="00C51CE0"/>
    <w:rsid w:val="00C534A8"/>
    <w:rsid w:val="00C540D7"/>
    <w:rsid w:val="00C546A8"/>
    <w:rsid w:val="00C54CEB"/>
    <w:rsid w:val="00C54DA0"/>
    <w:rsid w:val="00C54E7B"/>
    <w:rsid w:val="00C55068"/>
    <w:rsid w:val="00C55782"/>
    <w:rsid w:val="00C5580C"/>
    <w:rsid w:val="00C55A7D"/>
    <w:rsid w:val="00C55BA1"/>
    <w:rsid w:val="00C55CF7"/>
    <w:rsid w:val="00C5660D"/>
    <w:rsid w:val="00C56700"/>
    <w:rsid w:val="00C5681F"/>
    <w:rsid w:val="00C57244"/>
    <w:rsid w:val="00C572DC"/>
    <w:rsid w:val="00C579FA"/>
    <w:rsid w:val="00C603BC"/>
    <w:rsid w:val="00C60A27"/>
    <w:rsid w:val="00C60D8E"/>
    <w:rsid w:val="00C61039"/>
    <w:rsid w:val="00C617CE"/>
    <w:rsid w:val="00C625FE"/>
    <w:rsid w:val="00C6275D"/>
    <w:rsid w:val="00C62D9D"/>
    <w:rsid w:val="00C63656"/>
    <w:rsid w:val="00C63AA2"/>
    <w:rsid w:val="00C63ABA"/>
    <w:rsid w:val="00C63FED"/>
    <w:rsid w:val="00C643C7"/>
    <w:rsid w:val="00C643DE"/>
    <w:rsid w:val="00C646F0"/>
    <w:rsid w:val="00C64771"/>
    <w:rsid w:val="00C64F84"/>
    <w:rsid w:val="00C65547"/>
    <w:rsid w:val="00C65D05"/>
    <w:rsid w:val="00C65ED9"/>
    <w:rsid w:val="00C665C3"/>
    <w:rsid w:val="00C6690A"/>
    <w:rsid w:val="00C66F72"/>
    <w:rsid w:val="00C67148"/>
    <w:rsid w:val="00C71387"/>
    <w:rsid w:val="00C714FD"/>
    <w:rsid w:val="00C71ACD"/>
    <w:rsid w:val="00C71E71"/>
    <w:rsid w:val="00C72342"/>
    <w:rsid w:val="00C733B8"/>
    <w:rsid w:val="00C734D3"/>
    <w:rsid w:val="00C735EF"/>
    <w:rsid w:val="00C74402"/>
    <w:rsid w:val="00C74B70"/>
    <w:rsid w:val="00C75C34"/>
    <w:rsid w:val="00C75DBE"/>
    <w:rsid w:val="00C76328"/>
    <w:rsid w:val="00C76454"/>
    <w:rsid w:val="00C76971"/>
    <w:rsid w:val="00C770A2"/>
    <w:rsid w:val="00C7788D"/>
    <w:rsid w:val="00C77E87"/>
    <w:rsid w:val="00C800C7"/>
    <w:rsid w:val="00C808A2"/>
    <w:rsid w:val="00C81023"/>
    <w:rsid w:val="00C810C5"/>
    <w:rsid w:val="00C813B8"/>
    <w:rsid w:val="00C81BA6"/>
    <w:rsid w:val="00C82557"/>
    <w:rsid w:val="00C82579"/>
    <w:rsid w:val="00C82BF7"/>
    <w:rsid w:val="00C82DDC"/>
    <w:rsid w:val="00C8301B"/>
    <w:rsid w:val="00C833AE"/>
    <w:rsid w:val="00C834F7"/>
    <w:rsid w:val="00C8389D"/>
    <w:rsid w:val="00C83EDC"/>
    <w:rsid w:val="00C84318"/>
    <w:rsid w:val="00C846CA"/>
    <w:rsid w:val="00C8611C"/>
    <w:rsid w:val="00C86BD3"/>
    <w:rsid w:val="00C86C8C"/>
    <w:rsid w:val="00C8727C"/>
    <w:rsid w:val="00C8732D"/>
    <w:rsid w:val="00C87C49"/>
    <w:rsid w:val="00C900BA"/>
    <w:rsid w:val="00C9046B"/>
    <w:rsid w:val="00C90532"/>
    <w:rsid w:val="00C90839"/>
    <w:rsid w:val="00C91F70"/>
    <w:rsid w:val="00C9247F"/>
    <w:rsid w:val="00C92984"/>
    <w:rsid w:val="00C92BB5"/>
    <w:rsid w:val="00C92C0A"/>
    <w:rsid w:val="00C93D5C"/>
    <w:rsid w:val="00C944C1"/>
    <w:rsid w:val="00C94A54"/>
    <w:rsid w:val="00C94EE1"/>
    <w:rsid w:val="00C95CB5"/>
    <w:rsid w:val="00C95E97"/>
    <w:rsid w:val="00C975AC"/>
    <w:rsid w:val="00C97719"/>
    <w:rsid w:val="00C97A56"/>
    <w:rsid w:val="00C97A7C"/>
    <w:rsid w:val="00CA01B7"/>
    <w:rsid w:val="00CA043C"/>
    <w:rsid w:val="00CA0646"/>
    <w:rsid w:val="00CA0BE6"/>
    <w:rsid w:val="00CA243A"/>
    <w:rsid w:val="00CA2A1F"/>
    <w:rsid w:val="00CA2E62"/>
    <w:rsid w:val="00CA2F73"/>
    <w:rsid w:val="00CA34CC"/>
    <w:rsid w:val="00CA37E6"/>
    <w:rsid w:val="00CA3C79"/>
    <w:rsid w:val="00CA3F69"/>
    <w:rsid w:val="00CA4F83"/>
    <w:rsid w:val="00CA51FA"/>
    <w:rsid w:val="00CA5EBB"/>
    <w:rsid w:val="00CA6623"/>
    <w:rsid w:val="00CA669F"/>
    <w:rsid w:val="00CA79B2"/>
    <w:rsid w:val="00CA7A6A"/>
    <w:rsid w:val="00CA7BDF"/>
    <w:rsid w:val="00CA7E22"/>
    <w:rsid w:val="00CB0372"/>
    <w:rsid w:val="00CB0460"/>
    <w:rsid w:val="00CB08C1"/>
    <w:rsid w:val="00CB0A50"/>
    <w:rsid w:val="00CB0E90"/>
    <w:rsid w:val="00CB1037"/>
    <w:rsid w:val="00CB1083"/>
    <w:rsid w:val="00CB14E4"/>
    <w:rsid w:val="00CB1A3A"/>
    <w:rsid w:val="00CB25D7"/>
    <w:rsid w:val="00CB2CF7"/>
    <w:rsid w:val="00CB467D"/>
    <w:rsid w:val="00CB5403"/>
    <w:rsid w:val="00CB61B3"/>
    <w:rsid w:val="00CB6DFD"/>
    <w:rsid w:val="00CB73B4"/>
    <w:rsid w:val="00CB751D"/>
    <w:rsid w:val="00CB75B3"/>
    <w:rsid w:val="00CB7B64"/>
    <w:rsid w:val="00CB7CCF"/>
    <w:rsid w:val="00CC00BD"/>
    <w:rsid w:val="00CC08B6"/>
    <w:rsid w:val="00CC0CD8"/>
    <w:rsid w:val="00CC201E"/>
    <w:rsid w:val="00CC2B02"/>
    <w:rsid w:val="00CC331F"/>
    <w:rsid w:val="00CC3354"/>
    <w:rsid w:val="00CC381F"/>
    <w:rsid w:val="00CC39A1"/>
    <w:rsid w:val="00CC5F6D"/>
    <w:rsid w:val="00CC6302"/>
    <w:rsid w:val="00CC6D1A"/>
    <w:rsid w:val="00CC70E0"/>
    <w:rsid w:val="00CC73F5"/>
    <w:rsid w:val="00CC77CF"/>
    <w:rsid w:val="00CD007B"/>
    <w:rsid w:val="00CD0123"/>
    <w:rsid w:val="00CD1210"/>
    <w:rsid w:val="00CD12F0"/>
    <w:rsid w:val="00CD1392"/>
    <w:rsid w:val="00CD3496"/>
    <w:rsid w:val="00CD35DF"/>
    <w:rsid w:val="00CD365A"/>
    <w:rsid w:val="00CD36CD"/>
    <w:rsid w:val="00CD3A34"/>
    <w:rsid w:val="00CD430F"/>
    <w:rsid w:val="00CD4DEE"/>
    <w:rsid w:val="00CD55B8"/>
    <w:rsid w:val="00CD5642"/>
    <w:rsid w:val="00CD5AB3"/>
    <w:rsid w:val="00CD699F"/>
    <w:rsid w:val="00CD751E"/>
    <w:rsid w:val="00CD7B9E"/>
    <w:rsid w:val="00CD7C3C"/>
    <w:rsid w:val="00CD7D03"/>
    <w:rsid w:val="00CE04A3"/>
    <w:rsid w:val="00CE17B2"/>
    <w:rsid w:val="00CE1FC9"/>
    <w:rsid w:val="00CE2085"/>
    <w:rsid w:val="00CE28F2"/>
    <w:rsid w:val="00CE32BE"/>
    <w:rsid w:val="00CE339D"/>
    <w:rsid w:val="00CE3AE0"/>
    <w:rsid w:val="00CE3CB1"/>
    <w:rsid w:val="00CE3F45"/>
    <w:rsid w:val="00CE3F90"/>
    <w:rsid w:val="00CE415E"/>
    <w:rsid w:val="00CE43A1"/>
    <w:rsid w:val="00CE454D"/>
    <w:rsid w:val="00CE470C"/>
    <w:rsid w:val="00CE492F"/>
    <w:rsid w:val="00CE4D8D"/>
    <w:rsid w:val="00CE562F"/>
    <w:rsid w:val="00CE5BBA"/>
    <w:rsid w:val="00CE6B7A"/>
    <w:rsid w:val="00CE7004"/>
    <w:rsid w:val="00CE743B"/>
    <w:rsid w:val="00CE7F8C"/>
    <w:rsid w:val="00CF0097"/>
    <w:rsid w:val="00CF025A"/>
    <w:rsid w:val="00CF06A5"/>
    <w:rsid w:val="00CF0B7A"/>
    <w:rsid w:val="00CF1302"/>
    <w:rsid w:val="00CF257C"/>
    <w:rsid w:val="00CF28EA"/>
    <w:rsid w:val="00CF455D"/>
    <w:rsid w:val="00CF4F27"/>
    <w:rsid w:val="00CF50BE"/>
    <w:rsid w:val="00CF5883"/>
    <w:rsid w:val="00CF63E8"/>
    <w:rsid w:val="00CF6595"/>
    <w:rsid w:val="00CF65FD"/>
    <w:rsid w:val="00CF6704"/>
    <w:rsid w:val="00CF697F"/>
    <w:rsid w:val="00CF6C8E"/>
    <w:rsid w:val="00CF74E6"/>
    <w:rsid w:val="00CF7CCE"/>
    <w:rsid w:val="00D00373"/>
    <w:rsid w:val="00D023EB"/>
    <w:rsid w:val="00D026EB"/>
    <w:rsid w:val="00D02E4D"/>
    <w:rsid w:val="00D03281"/>
    <w:rsid w:val="00D03B91"/>
    <w:rsid w:val="00D0414A"/>
    <w:rsid w:val="00D0438B"/>
    <w:rsid w:val="00D043A8"/>
    <w:rsid w:val="00D04702"/>
    <w:rsid w:val="00D04762"/>
    <w:rsid w:val="00D04788"/>
    <w:rsid w:val="00D0551C"/>
    <w:rsid w:val="00D055C1"/>
    <w:rsid w:val="00D056D0"/>
    <w:rsid w:val="00D0579B"/>
    <w:rsid w:val="00D05875"/>
    <w:rsid w:val="00D05F40"/>
    <w:rsid w:val="00D05F56"/>
    <w:rsid w:val="00D066C5"/>
    <w:rsid w:val="00D0685F"/>
    <w:rsid w:val="00D06E5C"/>
    <w:rsid w:val="00D0715C"/>
    <w:rsid w:val="00D07D90"/>
    <w:rsid w:val="00D103DF"/>
    <w:rsid w:val="00D10B5E"/>
    <w:rsid w:val="00D111C8"/>
    <w:rsid w:val="00D12042"/>
    <w:rsid w:val="00D12F0F"/>
    <w:rsid w:val="00D12F8F"/>
    <w:rsid w:val="00D14097"/>
    <w:rsid w:val="00D14511"/>
    <w:rsid w:val="00D14EFC"/>
    <w:rsid w:val="00D154F1"/>
    <w:rsid w:val="00D15BDF"/>
    <w:rsid w:val="00D15E7C"/>
    <w:rsid w:val="00D16D67"/>
    <w:rsid w:val="00D16EC3"/>
    <w:rsid w:val="00D174D0"/>
    <w:rsid w:val="00D17AE3"/>
    <w:rsid w:val="00D17F3B"/>
    <w:rsid w:val="00D20E36"/>
    <w:rsid w:val="00D211BE"/>
    <w:rsid w:val="00D212FC"/>
    <w:rsid w:val="00D21433"/>
    <w:rsid w:val="00D21DC7"/>
    <w:rsid w:val="00D21E7E"/>
    <w:rsid w:val="00D22412"/>
    <w:rsid w:val="00D2274A"/>
    <w:rsid w:val="00D2317B"/>
    <w:rsid w:val="00D23A7C"/>
    <w:rsid w:val="00D23FB5"/>
    <w:rsid w:val="00D240F0"/>
    <w:rsid w:val="00D2586D"/>
    <w:rsid w:val="00D266D6"/>
    <w:rsid w:val="00D266F8"/>
    <w:rsid w:val="00D26B71"/>
    <w:rsid w:val="00D26B72"/>
    <w:rsid w:val="00D26FA2"/>
    <w:rsid w:val="00D271B0"/>
    <w:rsid w:val="00D27AF7"/>
    <w:rsid w:val="00D3072F"/>
    <w:rsid w:val="00D31907"/>
    <w:rsid w:val="00D3213D"/>
    <w:rsid w:val="00D32C6F"/>
    <w:rsid w:val="00D32F06"/>
    <w:rsid w:val="00D3395D"/>
    <w:rsid w:val="00D34372"/>
    <w:rsid w:val="00D34A4A"/>
    <w:rsid w:val="00D34D84"/>
    <w:rsid w:val="00D35160"/>
    <w:rsid w:val="00D351B2"/>
    <w:rsid w:val="00D35BB8"/>
    <w:rsid w:val="00D35DD2"/>
    <w:rsid w:val="00D35E53"/>
    <w:rsid w:val="00D363A1"/>
    <w:rsid w:val="00D370DD"/>
    <w:rsid w:val="00D37528"/>
    <w:rsid w:val="00D3786F"/>
    <w:rsid w:val="00D4055E"/>
    <w:rsid w:val="00D40D18"/>
    <w:rsid w:val="00D40F51"/>
    <w:rsid w:val="00D418F0"/>
    <w:rsid w:val="00D42019"/>
    <w:rsid w:val="00D422FB"/>
    <w:rsid w:val="00D425D1"/>
    <w:rsid w:val="00D428DD"/>
    <w:rsid w:val="00D43B0A"/>
    <w:rsid w:val="00D43C32"/>
    <w:rsid w:val="00D43C3D"/>
    <w:rsid w:val="00D43D5E"/>
    <w:rsid w:val="00D43EBE"/>
    <w:rsid w:val="00D44280"/>
    <w:rsid w:val="00D44825"/>
    <w:rsid w:val="00D44CDB"/>
    <w:rsid w:val="00D44FFE"/>
    <w:rsid w:val="00D453D6"/>
    <w:rsid w:val="00D45F56"/>
    <w:rsid w:val="00D46051"/>
    <w:rsid w:val="00D46151"/>
    <w:rsid w:val="00D462EA"/>
    <w:rsid w:val="00D466E4"/>
    <w:rsid w:val="00D46B3E"/>
    <w:rsid w:val="00D46E00"/>
    <w:rsid w:val="00D476D3"/>
    <w:rsid w:val="00D50297"/>
    <w:rsid w:val="00D51A5E"/>
    <w:rsid w:val="00D526BD"/>
    <w:rsid w:val="00D52805"/>
    <w:rsid w:val="00D52C1B"/>
    <w:rsid w:val="00D534DA"/>
    <w:rsid w:val="00D548EF"/>
    <w:rsid w:val="00D5517D"/>
    <w:rsid w:val="00D55338"/>
    <w:rsid w:val="00D55B8B"/>
    <w:rsid w:val="00D56462"/>
    <w:rsid w:val="00D571A1"/>
    <w:rsid w:val="00D571BB"/>
    <w:rsid w:val="00D57296"/>
    <w:rsid w:val="00D572E2"/>
    <w:rsid w:val="00D606FE"/>
    <w:rsid w:val="00D610E4"/>
    <w:rsid w:val="00D6179A"/>
    <w:rsid w:val="00D6189B"/>
    <w:rsid w:val="00D619F6"/>
    <w:rsid w:val="00D6268F"/>
    <w:rsid w:val="00D627CE"/>
    <w:rsid w:val="00D62A4A"/>
    <w:rsid w:val="00D62ED5"/>
    <w:rsid w:val="00D63310"/>
    <w:rsid w:val="00D63BB6"/>
    <w:rsid w:val="00D6408E"/>
    <w:rsid w:val="00D646C0"/>
    <w:rsid w:val="00D648A6"/>
    <w:rsid w:val="00D658D6"/>
    <w:rsid w:val="00D65EC9"/>
    <w:rsid w:val="00D671F3"/>
    <w:rsid w:val="00D67484"/>
    <w:rsid w:val="00D676C7"/>
    <w:rsid w:val="00D67725"/>
    <w:rsid w:val="00D706E9"/>
    <w:rsid w:val="00D70B1F"/>
    <w:rsid w:val="00D71752"/>
    <w:rsid w:val="00D71EA0"/>
    <w:rsid w:val="00D721DC"/>
    <w:rsid w:val="00D73038"/>
    <w:rsid w:val="00D735A6"/>
    <w:rsid w:val="00D749F4"/>
    <w:rsid w:val="00D749F7"/>
    <w:rsid w:val="00D74A27"/>
    <w:rsid w:val="00D74BC4"/>
    <w:rsid w:val="00D7538D"/>
    <w:rsid w:val="00D755D7"/>
    <w:rsid w:val="00D755F6"/>
    <w:rsid w:val="00D75A81"/>
    <w:rsid w:val="00D75C4A"/>
    <w:rsid w:val="00D76607"/>
    <w:rsid w:val="00D76695"/>
    <w:rsid w:val="00D77378"/>
    <w:rsid w:val="00D7774E"/>
    <w:rsid w:val="00D7796B"/>
    <w:rsid w:val="00D779F5"/>
    <w:rsid w:val="00D8028C"/>
    <w:rsid w:val="00D80436"/>
    <w:rsid w:val="00D80478"/>
    <w:rsid w:val="00D8048C"/>
    <w:rsid w:val="00D809D2"/>
    <w:rsid w:val="00D80D5A"/>
    <w:rsid w:val="00D80E2C"/>
    <w:rsid w:val="00D8160B"/>
    <w:rsid w:val="00D81760"/>
    <w:rsid w:val="00D81FCA"/>
    <w:rsid w:val="00D82415"/>
    <w:rsid w:val="00D82E88"/>
    <w:rsid w:val="00D834CD"/>
    <w:rsid w:val="00D83EAA"/>
    <w:rsid w:val="00D85B81"/>
    <w:rsid w:val="00D870F8"/>
    <w:rsid w:val="00D8779B"/>
    <w:rsid w:val="00D87852"/>
    <w:rsid w:val="00D87AEB"/>
    <w:rsid w:val="00D87CC2"/>
    <w:rsid w:val="00D90558"/>
    <w:rsid w:val="00D90B42"/>
    <w:rsid w:val="00D90EAE"/>
    <w:rsid w:val="00D91D4C"/>
    <w:rsid w:val="00D923BF"/>
    <w:rsid w:val="00D92470"/>
    <w:rsid w:val="00D92DCE"/>
    <w:rsid w:val="00D94C30"/>
    <w:rsid w:val="00D955C2"/>
    <w:rsid w:val="00D95D37"/>
    <w:rsid w:val="00D96641"/>
    <w:rsid w:val="00D96C66"/>
    <w:rsid w:val="00D975B0"/>
    <w:rsid w:val="00DA0521"/>
    <w:rsid w:val="00DA1401"/>
    <w:rsid w:val="00DA16CC"/>
    <w:rsid w:val="00DA2194"/>
    <w:rsid w:val="00DA220F"/>
    <w:rsid w:val="00DA224E"/>
    <w:rsid w:val="00DA3312"/>
    <w:rsid w:val="00DA3330"/>
    <w:rsid w:val="00DA4621"/>
    <w:rsid w:val="00DA4B81"/>
    <w:rsid w:val="00DA4DC6"/>
    <w:rsid w:val="00DA4E29"/>
    <w:rsid w:val="00DA5337"/>
    <w:rsid w:val="00DA5E7A"/>
    <w:rsid w:val="00DA6E6A"/>
    <w:rsid w:val="00DA6E83"/>
    <w:rsid w:val="00DA7217"/>
    <w:rsid w:val="00DA76B7"/>
    <w:rsid w:val="00DB0DF1"/>
    <w:rsid w:val="00DB0F51"/>
    <w:rsid w:val="00DB4482"/>
    <w:rsid w:val="00DB47A8"/>
    <w:rsid w:val="00DB492F"/>
    <w:rsid w:val="00DB4E4B"/>
    <w:rsid w:val="00DB55FF"/>
    <w:rsid w:val="00DB56A2"/>
    <w:rsid w:val="00DB5EAF"/>
    <w:rsid w:val="00DB637D"/>
    <w:rsid w:val="00DB6678"/>
    <w:rsid w:val="00DB6E0E"/>
    <w:rsid w:val="00DB7366"/>
    <w:rsid w:val="00DC00F0"/>
    <w:rsid w:val="00DC045A"/>
    <w:rsid w:val="00DC07A5"/>
    <w:rsid w:val="00DC0E1D"/>
    <w:rsid w:val="00DC1617"/>
    <w:rsid w:val="00DC2257"/>
    <w:rsid w:val="00DC23D4"/>
    <w:rsid w:val="00DC2507"/>
    <w:rsid w:val="00DC2851"/>
    <w:rsid w:val="00DC2A61"/>
    <w:rsid w:val="00DC30A8"/>
    <w:rsid w:val="00DC3476"/>
    <w:rsid w:val="00DC34C0"/>
    <w:rsid w:val="00DC39B6"/>
    <w:rsid w:val="00DC49CB"/>
    <w:rsid w:val="00DC4F2C"/>
    <w:rsid w:val="00DC5099"/>
    <w:rsid w:val="00DC5CCF"/>
    <w:rsid w:val="00DC5F14"/>
    <w:rsid w:val="00DC6038"/>
    <w:rsid w:val="00DC71E2"/>
    <w:rsid w:val="00DC78E8"/>
    <w:rsid w:val="00DC7AA9"/>
    <w:rsid w:val="00DC7D15"/>
    <w:rsid w:val="00DD0C02"/>
    <w:rsid w:val="00DD0EAF"/>
    <w:rsid w:val="00DD1179"/>
    <w:rsid w:val="00DD18CB"/>
    <w:rsid w:val="00DD1D35"/>
    <w:rsid w:val="00DD1E12"/>
    <w:rsid w:val="00DD2050"/>
    <w:rsid w:val="00DD206C"/>
    <w:rsid w:val="00DD2080"/>
    <w:rsid w:val="00DD209F"/>
    <w:rsid w:val="00DD25DB"/>
    <w:rsid w:val="00DD2744"/>
    <w:rsid w:val="00DD2A1B"/>
    <w:rsid w:val="00DD2ABF"/>
    <w:rsid w:val="00DD2EAF"/>
    <w:rsid w:val="00DD2FDC"/>
    <w:rsid w:val="00DD31E5"/>
    <w:rsid w:val="00DD3CAD"/>
    <w:rsid w:val="00DD4625"/>
    <w:rsid w:val="00DD4D2A"/>
    <w:rsid w:val="00DD53E7"/>
    <w:rsid w:val="00DD5618"/>
    <w:rsid w:val="00DD5BAE"/>
    <w:rsid w:val="00DD622B"/>
    <w:rsid w:val="00DD6681"/>
    <w:rsid w:val="00DD7058"/>
    <w:rsid w:val="00DD71E1"/>
    <w:rsid w:val="00DD7A0E"/>
    <w:rsid w:val="00DE10A9"/>
    <w:rsid w:val="00DE110E"/>
    <w:rsid w:val="00DE11FA"/>
    <w:rsid w:val="00DE1208"/>
    <w:rsid w:val="00DE128D"/>
    <w:rsid w:val="00DE1367"/>
    <w:rsid w:val="00DE266D"/>
    <w:rsid w:val="00DE283D"/>
    <w:rsid w:val="00DE2BC0"/>
    <w:rsid w:val="00DE3120"/>
    <w:rsid w:val="00DE3549"/>
    <w:rsid w:val="00DE38B7"/>
    <w:rsid w:val="00DE4349"/>
    <w:rsid w:val="00DE49FA"/>
    <w:rsid w:val="00DE4ADE"/>
    <w:rsid w:val="00DE61BE"/>
    <w:rsid w:val="00DE674E"/>
    <w:rsid w:val="00DE6BA4"/>
    <w:rsid w:val="00DE6C7F"/>
    <w:rsid w:val="00DF05F1"/>
    <w:rsid w:val="00DF0A13"/>
    <w:rsid w:val="00DF1B9B"/>
    <w:rsid w:val="00DF1C5C"/>
    <w:rsid w:val="00DF1F60"/>
    <w:rsid w:val="00DF20D6"/>
    <w:rsid w:val="00DF21BA"/>
    <w:rsid w:val="00DF22E8"/>
    <w:rsid w:val="00DF2C40"/>
    <w:rsid w:val="00DF3393"/>
    <w:rsid w:val="00DF3843"/>
    <w:rsid w:val="00DF3945"/>
    <w:rsid w:val="00DF3DFB"/>
    <w:rsid w:val="00DF45D0"/>
    <w:rsid w:val="00DF5377"/>
    <w:rsid w:val="00DF5502"/>
    <w:rsid w:val="00DF574F"/>
    <w:rsid w:val="00DF5B7F"/>
    <w:rsid w:val="00DF5FF7"/>
    <w:rsid w:val="00DF7924"/>
    <w:rsid w:val="00DF7E53"/>
    <w:rsid w:val="00E00482"/>
    <w:rsid w:val="00E00F3B"/>
    <w:rsid w:val="00E01540"/>
    <w:rsid w:val="00E0188B"/>
    <w:rsid w:val="00E01D1D"/>
    <w:rsid w:val="00E03E0D"/>
    <w:rsid w:val="00E042A7"/>
    <w:rsid w:val="00E04C5D"/>
    <w:rsid w:val="00E053B3"/>
    <w:rsid w:val="00E05B61"/>
    <w:rsid w:val="00E06611"/>
    <w:rsid w:val="00E1034E"/>
    <w:rsid w:val="00E10478"/>
    <w:rsid w:val="00E108B9"/>
    <w:rsid w:val="00E10B56"/>
    <w:rsid w:val="00E10C24"/>
    <w:rsid w:val="00E10CA5"/>
    <w:rsid w:val="00E10D1E"/>
    <w:rsid w:val="00E10D31"/>
    <w:rsid w:val="00E1112C"/>
    <w:rsid w:val="00E12391"/>
    <w:rsid w:val="00E12CF3"/>
    <w:rsid w:val="00E14743"/>
    <w:rsid w:val="00E177E2"/>
    <w:rsid w:val="00E17EC2"/>
    <w:rsid w:val="00E2027E"/>
    <w:rsid w:val="00E20BD6"/>
    <w:rsid w:val="00E20C97"/>
    <w:rsid w:val="00E21ADA"/>
    <w:rsid w:val="00E21CA0"/>
    <w:rsid w:val="00E22E5A"/>
    <w:rsid w:val="00E230E2"/>
    <w:rsid w:val="00E235B9"/>
    <w:rsid w:val="00E2360D"/>
    <w:rsid w:val="00E23B5C"/>
    <w:rsid w:val="00E23E7B"/>
    <w:rsid w:val="00E23E82"/>
    <w:rsid w:val="00E24FFD"/>
    <w:rsid w:val="00E25574"/>
    <w:rsid w:val="00E26199"/>
    <w:rsid w:val="00E266C3"/>
    <w:rsid w:val="00E26A2E"/>
    <w:rsid w:val="00E26B77"/>
    <w:rsid w:val="00E308B6"/>
    <w:rsid w:val="00E31211"/>
    <w:rsid w:val="00E32AA3"/>
    <w:rsid w:val="00E32C55"/>
    <w:rsid w:val="00E33806"/>
    <w:rsid w:val="00E33B71"/>
    <w:rsid w:val="00E34FD4"/>
    <w:rsid w:val="00E35047"/>
    <w:rsid w:val="00E35C8E"/>
    <w:rsid w:val="00E36E79"/>
    <w:rsid w:val="00E37348"/>
    <w:rsid w:val="00E37CB4"/>
    <w:rsid w:val="00E409B1"/>
    <w:rsid w:val="00E41B6C"/>
    <w:rsid w:val="00E41C41"/>
    <w:rsid w:val="00E425C5"/>
    <w:rsid w:val="00E426E0"/>
    <w:rsid w:val="00E4274C"/>
    <w:rsid w:val="00E42BA8"/>
    <w:rsid w:val="00E43718"/>
    <w:rsid w:val="00E43B0A"/>
    <w:rsid w:val="00E4415C"/>
    <w:rsid w:val="00E44EDE"/>
    <w:rsid w:val="00E45095"/>
    <w:rsid w:val="00E450BB"/>
    <w:rsid w:val="00E45724"/>
    <w:rsid w:val="00E45ADB"/>
    <w:rsid w:val="00E4601C"/>
    <w:rsid w:val="00E460A0"/>
    <w:rsid w:val="00E4634F"/>
    <w:rsid w:val="00E46872"/>
    <w:rsid w:val="00E4752C"/>
    <w:rsid w:val="00E47674"/>
    <w:rsid w:val="00E50AB6"/>
    <w:rsid w:val="00E51C26"/>
    <w:rsid w:val="00E52110"/>
    <w:rsid w:val="00E5213B"/>
    <w:rsid w:val="00E52438"/>
    <w:rsid w:val="00E5253F"/>
    <w:rsid w:val="00E52FB0"/>
    <w:rsid w:val="00E54E03"/>
    <w:rsid w:val="00E550D7"/>
    <w:rsid w:val="00E559A1"/>
    <w:rsid w:val="00E56318"/>
    <w:rsid w:val="00E56480"/>
    <w:rsid w:val="00E564D3"/>
    <w:rsid w:val="00E56A7C"/>
    <w:rsid w:val="00E56DE4"/>
    <w:rsid w:val="00E577F9"/>
    <w:rsid w:val="00E57964"/>
    <w:rsid w:val="00E57AD6"/>
    <w:rsid w:val="00E61890"/>
    <w:rsid w:val="00E62A34"/>
    <w:rsid w:val="00E63258"/>
    <w:rsid w:val="00E63BED"/>
    <w:rsid w:val="00E64966"/>
    <w:rsid w:val="00E65329"/>
    <w:rsid w:val="00E66B54"/>
    <w:rsid w:val="00E66C26"/>
    <w:rsid w:val="00E67287"/>
    <w:rsid w:val="00E672DB"/>
    <w:rsid w:val="00E70190"/>
    <w:rsid w:val="00E70D6B"/>
    <w:rsid w:val="00E71A1A"/>
    <w:rsid w:val="00E720DD"/>
    <w:rsid w:val="00E72898"/>
    <w:rsid w:val="00E72B2D"/>
    <w:rsid w:val="00E72EA6"/>
    <w:rsid w:val="00E72EFF"/>
    <w:rsid w:val="00E72F4D"/>
    <w:rsid w:val="00E73404"/>
    <w:rsid w:val="00E73680"/>
    <w:rsid w:val="00E73908"/>
    <w:rsid w:val="00E73EF6"/>
    <w:rsid w:val="00E75927"/>
    <w:rsid w:val="00E75B7E"/>
    <w:rsid w:val="00E76133"/>
    <w:rsid w:val="00E76BAD"/>
    <w:rsid w:val="00E77855"/>
    <w:rsid w:val="00E7793A"/>
    <w:rsid w:val="00E8019B"/>
    <w:rsid w:val="00E80D0E"/>
    <w:rsid w:val="00E8142E"/>
    <w:rsid w:val="00E815CA"/>
    <w:rsid w:val="00E82CF6"/>
    <w:rsid w:val="00E82D22"/>
    <w:rsid w:val="00E83574"/>
    <w:rsid w:val="00E8373D"/>
    <w:rsid w:val="00E841D0"/>
    <w:rsid w:val="00E84341"/>
    <w:rsid w:val="00E85053"/>
    <w:rsid w:val="00E8607D"/>
    <w:rsid w:val="00E87375"/>
    <w:rsid w:val="00E87508"/>
    <w:rsid w:val="00E9045B"/>
    <w:rsid w:val="00E90BBE"/>
    <w:rsid w:val="00E913D5"/>
    <w:rsid w:val="00E9154F"/>
    <w:rsid w:val="00E91BE5"/>
    <w:rsid w:val="00E91D15"/>
    <w:rsid w:val="00E91FE7"/>
    <w:rsid w:val="00E91FEA"/>
    <w:rsid w:val="00E91FEE"/>
    <w:rsid w:val="00E92649"/>
    <w:rsid w:val="00E92A09"/>
    <w:rsid w:val="00E92B41"/>
    <w:rsid w:val="00E9449A"/>
    <w:rsid w:val="00E94688"/>
    <w:rsid w:val="00E95449"/>
    <w:rsid w:val="00E95502"/>
    <w:rsid w:val="00E95C9A"/>
    <w:rsid w:val="00E96D3A"/>
    <w:rsid w:val="00E970E4"/>
    <w:rsid w:val="00E972EF"/>
    <w:rsid w:val="00EA048E"/>
    <w:rsid w:val="00EA0E10"/>
    <w:rsid w:val="00EA1051"/>
    <w:rsid w:val="00EA1C01"/>
    <w:rsid w:val="00EA2244"/>
    <w:rsid w:val="00EA333E"/>
    <w:rsid w:val="00EA366B"/>
    <w:rsid w:val="00EA3C6D"/>
    <w:rsid w:val="00EA3F06"/>
    <w:rsid w:val="00EA431B"/>
    <w:rsid w:val="00EA46FF"/>
    <w:rsid w:val="00EA475B"/>
    <w:rsid w:val="00EA48D6"/>
    <w:rsid w:val="00EA564F"/>
    <w:rsid w:val="00EA60DB"/>
    <w:rsid w:val="00EA650D"/>
    <w:rsid w:val="00EA6A3F"/>
    <w:rsid w:val="00EA6E93"/>
    <w:rsid w:val="00EA750B"/>
    <w:rsid w:val="00EA761A"/>
    <w:rsid w:val="00EA7E12"/>
    <w:rsid w:val="00EB0396"/>
    <w:rsid w:val="00EB0505"/>
    <w:rsid w:val="00EB084D"/>
    <w:rsid w:val="00EB0E39"/>
    <w:rsid w:val="00EB13E8"/>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8EF"/>
    <w:rsid w:val="00EB5A9A"/>
    <w:rsid w:val="00EB5B24"/>
    <w:rsid w:val="00EB5F74"/>
    <w:rsid w:val="00EB673A"/>
    <w:rsid w:val="00EB6804"/>
    <w:rsid w:val="00EB68DB"/>
    <w:rsid w:val="00EB6A2A"/>
    <w:rsid w:val="00EB78CD"/>
    <w:rsid w:val="00EC0072"/>
    <w:rsid w:val="00EC00B1"/>
    <w:rsid w:val="00EC05C8"/>
    <w:rsid w:val="00EC07C4"/>
    <w:rsid w:val="00EC091B"/>
    <w:rsid w:val="00EC0E75"/>
    <w:rsid w:val="00EC1498"/>
    <w:rsid w:val="00EC18FA"/>
    <w:rsid w:val="00EC2224"/>
    <w:rsid w:val="00EC2B95"/>
    <w:rsid w:val="00EC3403"/>
    <w:rsid w:val="00EC3469"/>
    <w:rsid w:val="00EC3BA4"/>
    <w:rsid w:val="00EC3C46"/>
    <w:rsid w:val="00EC3E8F"/>
    <w:rsid w:val="00EC4748"/>
    <w:rsid w:val="00EC47F0"/>
    <w:rsid w:val="00EC5594"/>
    <w:rsid w:val="00EC59A5"/>
    <w:rsid w:val="00EC61AF"/>
    <w:rsid w:val="00EC6689"/>
    <w:rsid w:val="00EC6D8E"/>
    <w:rsid w:val="00EC6DF9"/>
    <w:rsid w:val="00EC7201"/>
    <w:rsid w:val="00EC7539"/>
    <w:rsid w:val="00ED067F"/>
    <w:rsid w:val="00ED2BE5"/>
    <w:rsid w:val="00ED309F"/>
    <w:rsid w:val="00ED38E0"/>
    <w:rsid w:val="00ED4709"/>
    <w:rsid w:val="00ED5424"/>
    <w:rsid w:val="00ED57E7"/>
    <w:rsid w:val="00ED5F0A"/>
    <w:rsid w:val="00ED6938"/>
    <w:rsid w:val="00ED71B7"/>
    <w:rsid w:val="00ED7205"/>
    <w:rsid w:val="00ED7BBB"/>
    <w:rsid w:val="00EE01D1"/>
    <w:rsid w:val="00EE0253"/>
    <w:rsid w:val="00EE0267"/>
    <w:rsid w:val="00EE0C04"/>
    <w:rsid w:val="00EE17D0"/>
    <w:rsid w:val="00EE282D"/>
    <w:rsid w:val="00EE32C0"/>
    <w:rsid w:val="00EE3501"/>
    <w:rsid w:val="00EE49AA"/>
    <w:rsid w:val="00EE59D3"/>
    <w:rsid w:val="00EE5F1A"/>
    <w:rsid w:val="00EE61A4"/>
    <w:rsid w:val="00EE7328"/>
    <w:rsid w:val="00EE7567"/>
    <w:rsid w:val="00EE75E5"/>
    <w:rsid w:val="00EE7A87"/>
    <w:rsid w:val="00EE7B22"/>
    <w:rsid w:val="00EE7DBE"/>
    <w:rsid w:val="00EF0BC3"/>
    <w:rsid w:val="00EF0E44"/>
    <w:rsid w:val="00EF12DF"/>
    <w:rsid w:val="00EF2017"/>
    <w:rsid w:val="00EF27D0"/>
    <w:rsid w:val="00EF2E4D"/>
    <w:rsid w:val="00EF39A2"/>
    <w:rsid w:val="00EF3B60"/>
    <w:rsid w:val="00EF42ED"/>
    <w:rsid w:val="00EF4A10"/>
    <w:rsid w:val="00EF4A11"/>
    <w:rsid w:val="00EF519E"/>
    <w:rsid w:val="00EF528C"/>
    <w:rsid w:val="00EF53E2"/>
    <w:rsid w:val="00EF566F"/>
    <w:rsid w:val="00EF58FE"/>
    <w:rsid w:val="00EF5B6D"/>
    <w:rsid w:val="00EF6179"/>
    <w:rsid w:val="00EF62CE"/>
    <w:rsid w:val="00EF74BD"/>
    <w:rsid w:val="00EF7AA7"/>
    <w:rsid w:val="00F005CF"/>
    <w:rsid w:val="00F0078E"/>
    <w:rsid w:val="00F00829"/>
    <w:rsid w:val="00F0085B"/>
    <w:rsid w:val="00F00DB4"/>
    <w:rsid w:val="00F010EB"/>
    <w:rsid w:val="00F01ABB"/>
    <w:rsid w:val="00F01DFA"/>
    <w:rsid w:val="00F02521"/>
    <w:rsid w:val="00F030E8"/>
    <w:rsid w:val="00F0336F"/>
    <w:rsid w:val="00F038DB"/>
    <w:rsid w:val="00F03910"/>
    <w:rsid w:val="00F04A55"/>
    <w:rsid w:val="00F05803"/>
    <w:rsid w:val="00F05CB6"/>
    <w:rsid w:val="00F069BD"/>
    <w:rsid w:val="00F07327"/>
    <w:rsid w:val="00F075DB"/>
    <w:rsid w:val="00F07E9A"/>
    <w:rsid w:val="00F103BF"/>
    <w:rsid w:val="00F10B2B"/>
    <w:rsid w:val="00F10E71"/>
    <w:rsid w:val="00F115B0"/>
    <w:rsid w:val="00F11F98"/>
    <w:rsid w:val="00F15868"/>
    <w:rsid w:val="00F161B1"/>
    <w:rsid w:val="00F162B0"/>
    <w:rsid w:val="00F176D6"/>
    <w:rsid w:val="00F2048F"/>
    <w:rsid w:val="00F2053B"/>
    <w:rsid w:val="00F2064A"/>
    <w:rsid w:val="00F20789"/>
    <w:rsid w:val="00F210C0"/>
    <w:rsid w:val="00F2145C"/>
    <w:rsid w:val="00F21CCE"/>
    <w:rsid w:val="00F21F61"/>
    <w:rsid w:val="00F22119"/>
    <w:rsid w:val="00F22CAA"/>
    <w:rsid w:val="00F242AD"/>
    <w:rsid w:val="00F2461E"/>
    <w:rsid w:val="00F262F5"/>
    <w:rsid w:val="00F263B0"/>
    <w:rsid w:val="00F2644A"/>
    <w:rsid w:val="00F2707B"/>
    <w:rsid w:val="00F27963"/>
    <w:rsid w:val="00F27BF8"/>
    <w:rsid w:val="00F27F18"/>
    <w:rsid w:val="00F305BB"/>
    <w:rsid w:val="00F30A74"/>
    <w:rsid w:val="00F30E3B"/>
    <w:rsid w:val="00F30E3C"/>
    <w:rsid w:val="00F32056"/>
    <w:rsid w:val="00F3213A"/>
    <w:rsid w:val="00F34B8C"/>
    <w:rsid w:val="00F34EB7"/>
    <w:rsid w:val="00F35094"/>
    <w:rsid w:val="00F35A7B"/>
    <w:rsid w:val="00F3634B"/>
    <w:rsid w:val="00F36C2A"/>
    <w:rsid w:val="00F37DA9"/>
    <w:rsid w:val="00F400E1"/>
    <w:rsid w:val="00F40194"/>
    <w:rsid w:val="00F4073C"/>
    <w:rsid w:val="00F407D4"/>
    <w:rsid w:val="00F41E98"/>
    <w:rsid w:val="00F420A9"/>
    <w:rsid w:val="00F42329"/>
    <w:rsid w:val="00F427FD"/>
    <w:rsid w:val="00F442EA"/>
    <w:rsid w:val="00F443C5"/>
    <w:rsid w:val="00F44E8A"/>
    <w:rsid w:val="00F4544F"/>
    <w:rsid w:val="00F459BF"/>
    <w:rsid w:val="00F46393"/>
    <w:rsid w:val="00F46410"/>
    <w:rsid w:val="00F467BB"/>
    <w:rsid w:val="00F46A6B"/>
    <w:rsid w:val="00F46D64"/>
    <w:rsid w:val="00F470A1"/>
    <w:rsid w:val="00F47AB9"/>
    <w:rsid w:val="00F504BC"/>
    <w:rsid w:val="00F51129"/>
    <w:rsid w:val="00F513D0"/>
    <w:rsid w:val="00F52355"/>
    <w:rsid w:val="00F52855"/>
    <w:rsid w:val="00F53428"/>
    <w:rsid w:val="00F536B7"/>
    <w:rsid w:val="00F53709"/>
    <w:rsid w:val="00F541A7"/>
    <w:rsid w:val="00F5560B"/>
    <w:rsid w:val="00F56778"/>
    <w:rsid w:val="00F56D97"/>
    <w:rsid w:val="00F6019A"/>
    <w:rsid w:val="00F6080B"/>
    <w:rsid w:val="00F60834"/>
    <w:rsid w:val="00F60AD8"/>
    <w:rsid w:val="00F60D6B"/>
    <w:rsid w:val="00F6148F"/>
    <w:rsid w:val="00F61FDD"/>
    <w:rsid w:val="00F625A4"/>
    <w:rsid w:val="00F626F0"/>
    <w:rsid w:val="00F6291E"/>
    <w:rsid w:val="00F62B1D"/>
    <w:rsid w:val="00F63022"/>
    <w:rsid w:val="00F631A1"/>
    <w:rsid w:val="00F638A8"/>
    <w:rsid w:val="00F63DD1"/>
    <w:rsid w:val="00F645EE"/>
    <w:rsid w:val="00F64D81"/>
    <w:rsid w:val="00F64F8D"/>
    <w:rsid w:val="00F65206"/>
    <w:rsid w:val="00F65318"/>
    <w:rsid w:val="00F65777"/>
    <w:rsid w:val="00F65A47"/>
    <w:rsid w:val="00F660AB"/>
    <w:rsid w:val="00F66506"/>
    <w:rsid w:val="00F66837"/>
    <w:rsid w:val="00F66AF2"/>
    <w:rsid w:val="00F67485"/>
    <w:rsid w:val="00F67694"/>
    <w:rsid w:val="00F72145"/>
    <w:rsid w:val="00F734C4"/>
    <w:rsid w:val="00F73640"/>
    <w:rsid w:val="00F73966"/>
    <w:rsid w:val="00F7430D"/>
    <w:rsid w:val="00F74355"/>
    <w:rsid w:val="00F74FF3"/>
    <w:rsid w:val="00F75510"/>
    <w:rsid w:val="00F75D9D"/>
    <w:rsid w:val="00F76361"/>
    <w:rsid w:val="00F76923"/>
    <w:rsid w:val="00F777DF"/>
    <w:rsid w:val="00F77900"/>
    <w:rsid w:val="00F77D4A"/>
    <w:rsid w:val="00F80AA5"/>
    <w:rsid w:val="00F80D05"/>
    <w:rsid w:val="00F80D99"/>
    <w:rsid w:val="00F81677"/>
    <w:rsid w:val="00F81969"/>
    <w:rsid w:val="00F825CD"/>
    <w:rsid w:val="00F8357F"/>
    <w:rsid w:val="00F83A20"/>
    <w:rsid w:val="00F83B2A"/>
    <w:rsid w:val="00F83D45"/>
    <w:rsid w:val="00F840D3"/>
    <w:rsid w:val="00F8452A"/>
    <w:rsid w:val="00F8495C"/>
    <w:rsid w:val="00F85D36"/>
    <w:rsid w:val="00F85EAE"/>
    <w:rsid w:val="00F860D1"/>
    <w:rsid w:val="00F86850"/>
    <w:rsid w:val="00F872CF"/>
    <w:rsid w:val="00F87B90"/>
    <w:rsid w:val="00F90D2B"/>
    <w:rsid w:val="00F90DBD"/>
    <w:rsid w:val="00F910FB"/>
    <w:rsid w:val="00F9159B"/>
    <w:rsid w:val="00F91F0B"/>
    <w:rsid w:val="00F91FBE"/>
    <w:rsid w:val="00F92FBC"/>
    <w:rsid w:val="00F931FF"/>
    <w:rsid w:val="00F933DF"/>
    <w:rsid w:val="00F93715"/>
    <w:rsid w:val="00F9399A"/>
    <w:rsid w:val="00F9406A"/>
    <w:rsid w:val="00F9483D"/>
    <w:rsid w:val="00F94993"/>
    <w:rsid w:val="00F94CAF"/>
    <w:rsid w:val="00F95F6E"/>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B5F"/>
    <w:rsid w:val="00FA4D9E"/>
    <w:rsid w:val="00FA64BB"/>
    <w:rsid w:val="00FA6C6C"/>
    <w:rsid w:val="00FA7009"/>
    <w:rsid w:val="00FA71B1"/>
    <w:rsid w:val="00FA7374"/>
    <w:rsid w:val="00FA7F11"/>
    <w:rsid w:val="00FA7FC1"/>
    <w:rsid w:val="00FB00E3"/>
    <w:rsid w:val="00FB088D"/>
    <w:rsid w:val="00FB08CC"/>
    <w:rsid w:val="00FB119C"/>
    <w:rsid w:val="00FB1EC4"/>
    <w:rsid w:val="00FB2684"/>
    <w:rsid w:val="00FB332E"/>
    <w:rsid w:val="00FB34BC"/>
    <w:rsid w:val="00FB37FC"/>
    <w:rsid w:val="00FB38FF"/>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0DD"/>
    <w:rsid w:val="00FC234E"/>
    <w:rsid w:val="00FC264F"/>
    <w:rsid w:val="00FC27AB"/>
    <w:rsid w:val="00FC2863"/>
    <w:rsid w:val="00FC291F"/>
    <w:rsid w:val="00FC2F8F"/>
    <w:rsid w:val="00FC316B"/>
    <w:rsid w:val="00FC3E87"/>
    <w:rsid w:val="00FC462E"/>
    <w:rsid w:val="00FC49E3"/>
    <w:rsid w:val="00FC4C5C"/>
    <w:rsid w:val="00FC53B8"/>
    <w:rsid w:val="00FC5556"/>
    <w:rsid w:val="00FC6001"/>
    <w:rsid w:val="00FC65AC"/>
    <w:rsid w:val="00FC701C"/>
    <w:rsid w:val="00FC79F1"/>
    <w:rsid w:val="00FD07C1"/>
    <w:rsid w:val="00FD0904"/>
    <w:rsid w:val="00FD21E7"/>
    <w:rsid w:val="00FD2B72"/>
    <w:rsid w:val="00FD2D4A"/>
    <w:rsid w:val="00FD2D8F"/>
    <w:rsid w:val="00FD32CA"/>
    <w:rsid w:val="00FD3986"/>
    <w:rsid w:val="00FD3A12"/>
    <w:rsid w:val="00FD4222"/>
    <w:rsid w:val="00FD44B7"/>
    <w:rsid w:val="00FD476B"/>
    <w:rsid w:val="00FD6637"/>
    <w:rsid w:val="00FD6F5C"/>
    <w:rsid w:val="00FD71F3"/>
    <w:rsid w:val="00FE03C1"/>
    <w:rsid w:val="00FE07DB"/>
    <w:rsid w:val="00FE0E16"/>
    <w:rsid w:val="00FE2457"/>
    <w:rsid w:val="00FE3870"/>
    <w:rsid w:val="00FE3AEC"/>
    <w:rsid w:val="00FE3D25"/>
    <w:rsid w:val="00FE4DE2"/>
    <w:rsid w:val="00FE5031"/>
    <w:rsid w:val="00FE50E1"/>
    <w:rsid w:val="00FE6692"/>
    <w:rsid w:val="00FE67F9"/>
    <w:rsid w:val="00FE6B9D"/>
    <w:rsid w:val="00FE6E59"/>
    <w:rsid w:val="00FE7F3A"/>
    <w:rsid w:val="00FF0615"/>
    <w:rsid w:val="00FF0ADE"/>
    <w:rsid w:val="00FF149F"/>
    <w:rsid w:val="00FF18E6"/>
    <w:rsid w:val="00FF1F53"/>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1B2"/>
    <w:rsid w:val="00FF73B0"/>
    <w:rsid w:val="00FF7568"/>
    <w:rsid w:val="00FF7602"/>
    <w:rsid w:val="012CD23F"/>
    <w:rsid w:val="01514646"/>
    <w:rsid w:val="01B7392B"/>
    <w:rsid w:val="02C12E0C"/>
    <w:rsid w:val="03A7DE22"/>
    <w:rsid w:val="03DBAB16"/>
    <w:rsid w:val="04EE4779"/>
    <w:rsid w:val="04EEA47A"/>
    <w:rsid w:val="06BA0175"/>
    <w:rsid w:val="079BF6FB"/>
    <w:rsid w:val="083403BE"/>
    <w:rsid w:val="08D67F95"/>
    <w:rsid w:val="0990ECCF"/>
    <w:rsid w:val="09CB2FA4"/>
    <w:rsid w:val="0A4E84CE"/>
    <w:rsid w:val="0A8093AA"/>
    <w:rsid w:val="0CD2083A"/>
    <w:rsid w:val="0DE2061A"/>
    <w:rsid w:val="0F171209"/>
    <w:rsid w:val="0F636A22"/>
    <w:rsid w:val="129E5C1F"/>
    <w:rsid w:val="13A26D2F"/>
    <w:rsid w:val="1452EEA7"/>
    <w:rsid w:val="14D6D20F"/>
    <w:rsid w:val="15048B7A"/>
    <w:rsid w:val="17AD5588"/>
    <w:rsid w:val="1800FF2C"/>
    <w:rsid w:val="182674F2"/>
    <w:rsid w:val="1851CAFC"/>
    <w:rsid w:val="18B39E65"/>
    <w:rsid w:val="19ACCDF8"/>
    <w:rsid w:val="1B2043C2"/>
    <w:rsid w:val="1B6E59FA"/>
    <w:rsid w:val="1C5EE49D"/>
    <w:rsid w:val="1CB006BE"/>
    <w:rsid w:val="1DA4E8B4"/>
    <w:rsid w:val="1EF7646E"/>
    <w:rsid w:val="209A943F"/>
    <w:rsid w:val="20C76CC9"/>
    <w:rsid w:val="22546200"/>
    <w:rsid w:val="22BE8EBA"/>
    <w:rsid w:val="22EF3FE6"/>
    <w:rsid w:val="23061513"/>
    <w:rsid w:val="234D2444"/>
    <w:rsid w:val="2408DD55"/>
    <w:rsid w:val="243B6869"/>
    <w:rsid w:val="24DF4D25"/>
    <w:rsid w:val="24F329DB"/>
    <w:rsid w:val="25816272"/>
    <w:rsid w:val="268E9936"/>
    <w:rsid w:val="26F4BC9E"/>
    <w:rsid w:val="275A4DD9"/>
    <w:rsid w:val="27AD54C2"/>
    <w:rsid w:val="2842F78B"/>
    <w:rsid w:val="28AF06D2"/>
    <w:rsid w:val="291DABC1"/>
    <w:rsid w:val="296F5DF8"/>
    <w:rsid w:val="29C2A727"/>
    <w:rsid w:val="29D3EA20"/>
    <w:rsid w:val="2A569DA2"/>
    <w:rsid w:val="2C52D283"/>
    <w:rsid w:val="2D3261A4"/>
    <w:rsid w:val="2E6B3A8F"/>
    <w:rsid w:val="2EC8A76C"/>
    <w:rsid w:val="2EF10785"/>
    <w:rsid w:val="2F724603"/>
    <w:rsid w:val="2FB854E1"/>
    <w:rsid w:val="3142D942"/>
    <w:rsid w:val="31F599A2"/>
    <w:rsid w:val="33072013"/>
    <w:rsid w:val="33624F70"/>
    <w:rsid w:val="33DD5A08"/>
    <w:rsid w:val="3451E3E1"/>
    <w:rsid w:val="34A7C222"/>
    <w:rsid w:val="34B5186E"/>
    <w:rsid w:val="355A8752"/>
    <w:rsid w:val="36B714B4"/>
    <w:rsid w:val="3A24B8E7"/>
    <w:rsid w:val="3A27DFCC"/>
    <w:rsid w:val="3A7C391B"/>
    <w:rsid w:val="3A8C3B5C"/>
    <w:rsid w:val="3BCC5FD8"/>
    <w:rsid w:val="3D5BD4E5"/>
    <w:rsid w:val="3D63EAEC"/>
    <w:rsid w:val="3E18971B"/>
    <w:rsid w:val="3E7E1A97"/>
    <w:rsid w:val="4001E931"/>
    <w:rsid w:val="4061C1DE"/>
    <w:rsid w:val="407B0316"/>
    <w:rsid w:val="41998DE8"/>
    <w:rsid w:val="41A18C4F"/>
    <w:rsid w:val="41F79A5A"/>
    <w:rsid w:val="42C35C22"/>
    <w:rsid w:val="46ADB39A"/>
    <w:rsid w:val="47042D48"/>
    <w:rsid w:val="471367B4"/>
    <w:rsid w:val="48D4CFE3"/>
    <w:rsid w:val="49116DEA"/>
    <w:rsid w:val="496F1D19"/>
    <w:rsid w:val="49B74314"/>
    <w:rsid w:val="49DBC75C"/>
    <w:rsid w:val="4A525017"/>
    <w:rsid w:val="4B57FB73"/>
    <w:rsid w:val="4B60E7C6"/>
    <w:rsid w:val="4B7C7795"/>
    <w:rsid w:val="4B990D37"/>
    <w:rsid w:val="4BF962A1"/>
    <w:rsid w:val="4BF9A2CC"/>
    <w:rsid w:val="4C7331A4"/>
    <w:rsid w:val="4C896933"/>
    <w:rsid w:val="4CA0896D"/>
    <w:rsid w:val="4CC365E1"/>
    <w:rsid w:val="4D333481"/>
    <w:rsid w:val="4DFFD3C2"/>
    <w:rsid w:val="4E071EB8"/>
    <w:rsid w:val="4E3D449D"/>
    <w:rsid w:val="4ECBBAF4"/>
    <w:rsid w:val="4F2FAAB7"/>
    <w:rsid w:val="4F9F8700"/>
    <w:rsid w:val="4FDA881A"/>
    <w:rsid w:val="500221EE"/>
    <w:rsid w:val="50341388"/>
    <w:rsid w:val="50487AF0"/>
    <w:rsid w:val="514240C2"/>
    <w:rsid w:val="52C728B4"/>
    <w:rsid w:val="5606E17C"/>
    <w:rsid w:val="56FCCA1C"/>
    <w:rsid w:val="570A18F4"/>
    <w:rsid w:val="580BCADE"/>
    <w:rsid w:val="582E8FC0"/>
    <w:rsid w:val="5870DB17"/>
    <w:rsid w:val="59F1AE97"/>
    <w:rsid w:val="5A1851BA"/>
    <w:rsid w:val="5A1E525F"/>
    <w:rsid w:val="5A876887"/>
    <w:rsid w:val="5B211AF0"/>
    <w:rsid w:val="5D6DB0AE"/>
    <w:rsid w:val="5EB0C510"/>
    <w:rsid w:val="5EB98EFF"/>
    <w:rsid w:val="5F4FBF7F"/>
    <w:rsid w:val="5FC002B8"/>
    <w:rsid w:val="606442F2"/>
    <w:rsid w:val="60801FB2"/>
    <w:rsid w:val="61BB9D26"/>
    <w:rsid w:val="61ED790F"/>
    <w:rsid w:val="62EDE646"/>
    <w:rsid w:val="631AA3D4"/>
    <w:rsid w:val="634A18E7"/>
    <w:rsid w:val="6358C38F"/>
    <w:rsid w:val="644B8F92"/>
    <w:rsid w:val="6464E8A1"/>
    <w:rsid w:val="64EF22D5"/>
    <w:rsid w:val="65EE4DD1"/>
    <w:rsid w:val="661B4D71"/>
    <w:rsid w:val="67C3E2DE"/>
    <w:rsid w:val="6848F61C"/>
    <w:rsid w:val="686C1DB8"/>
    <w:rsid w:val="69273EBB"/>
    <w:rsid w:val="698362A3"/>
    <w:rsid w:val="6A883DA9"/>
    <w:rsid w:val="6BC3601C"/>
    <w:rsid w:val="6CC84612"/>
    <w:rsid w:val="6CCE0551"/>
    <w:rsid w:val="6E5C87C6"/>
    <w:rsid w:val="6E7C1F46"/>
    <w:rsid w:val="6F0E8CFC"/>
    <w:rsid w:val="70164FAE"/>
    <w:rsid w:val="718E5CC1"/>
    <w:rsid w:val="71945125"/>
    <w:rsid w:val="722C5BF2"/>
    <w:rsid w:val="740395FC"/>
    <w:rsid w:val="7412C168"/>
    <w:rsid w:val="74580D9C"/>
    <w:rsid w:val="746AD214"/>
    <w:rsid w:val="7476FCDD"/>
    <w:rsid w:val="748AAA79"/>
    <w:rsid w:val="74CA90F9"/>
    <w:rsid w:val="74E217F7"/>
    <w:rsid w:val="75629A5E"/>
    <w:rsid w:val="75D213F6"/>
    <w:rsid w:val="765ADF51"/>
    <w:rsid w:val="7705E83A"/>
    <w:rsid w:val="77194AAA"/>
    <w:rsid w:val="777DA5E4"/>
    <w:rsid w:val="79E1D73C"/>
    <w:rsid w:val="7A1BE88F"/>
    <w:rsid w:val="7A2B14E5"/>
    <w:rsid w:val="7B159892"/>
    <w:rsid w:val="7E3A439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9141A8ED-FA38-423A-9DA0-844F3005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E19"/>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326E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6E1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797429">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131784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2.xml><?xml version="1.0" encoding="utf-8"?>
<ds:datastoreItem xmlns:ds="http://schemas.openxmlformats.org/officeDocument/2006/customXml" ds:itemID="{AFF5AAB4-1E5D-45B4-B40A-E87B7D194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78FAB7-94D8-45B3-96B2-36A8132C6F4A}">
  <ds:schemaRefs>
    <ds:schemaRef ds:uri="http://schemas.microsoft.com/sharepoint/v3/contenttype/forms"/>
  </ds:schemaRefs>
</ds:datastoreItem>
</file>

<file path=customXml/itemProps4.xml><?xml version="1.0" encoding="utf-8"?>
<ds:datastoreItem xmlns:ds="http://schemas.openxmlformats.org/officeDocument/2006/customXml" ds:itemID="{D60356C2-D4F0-4BEC-96C4-AAD8CEF05B2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30</TotalTime>
  <Pages>3</Pages>
  <Words>1368</Words>
  <Characters>7804</Characters>
  <Application>Microsoft Office Word</Application>
  <DocSecurity>0</DocSecurity>
  <Lines>65</Lines>
  <Paragraphs>18</Paragraphs>
  <ScaleCrop>false</ScaleCrop>
  <Company>ETSI Sophia Antipolis</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Per Lindell</cp:lastModifiedBy>
  <cp:revision>38</cp:revision>
  <cp:lastPrinted>2001-04-23T18:30:00Z</cp:lastPrinted>
  <dcterms:created xsi:type="dcterms:W3CDTF">2025-09-29T12:40:00Z</dcterms:created>
  <dcterms:modified xsi:type="dcterms:W3CDTF">2025-09-29T13:42:00Z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